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BEA9" w14:textId="1F53F2D4" w:rsidR="00352517" w:rsidRP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>January 2025</w:t>
      </w:r>
    </w:p>
    <w:p w14:paraId="729778AB" w14:textId="77777777" w:rsidR="00352517" w:rsidRPr="00352517" w:rsidRDefault="00352517" w:rsidP="00352517">
      <w:pPr>
        <w:rPr>
          <w:rFonts w:cstheme="minorHAnsi"/>
          <w:sz w:val="22"/>
        </w:rPr>
      </w:pPr>
    </w:p>
    <w:p w14:paraId="25FE0F45" w14:textId="37FD272A" w:rsidR="00352517" w:rsidRPr="00352517" w:rsidRDefault="00352517" w:rsidP="00352517">
      <w:pPr>
        <w:rPr>
          <w:rFonts w:cstheme="minorHAnsi"/>
          <w:b/>
          <w:bCs/>
          <w:sz w:val="22"/>
        </w:rPr>
      </w:pPr>
      <w:r w:rsidRPr="00352517">
        <w:rPr>
          <w:rFonts w:cstheme="minorHAnsi"/>
          <w:b/>
          <w:bCs/>
          <w:sz w:val="22"/>
        </w:rPr>
        <w:t xml:space="preserve">Year 8 Careers Advice Workshops </w:t>
      </w:r>
    </w:p>
    <w:p w14:paraId="05D45798" w14:textId="77777777" w:rsidR="00352517" w:rsidRPr="00352517" w:rsidRDefault="00352517" w:rsidP="00352517">
      <w:pPr>
        <w:rPr>
          <w:rFonts w:cstheme="minorHAnsi"/>
          <w:b/>
          <w:bCs/>
          <w:sz w:val="22"/>
        </w:rPr>
      </w:pPr>
    </w:p>
    <w:p w14:paraId="1E9C948C" w14:textId="3E3113D2" w:rsidR="00352517" w:rsidRP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>Dear Parents / Carers,</w:t>
      </w:r>
    </w:p>
    <w:p w14:paraId="7BD24291" w14:textId="77777777" w:rsidR="00352517" w:rsidRPr="00352517" w:rsidRDefault="00352517" w:rsidP="00352517">
      <w:pPr>
        <w:rPr>
          <w:rFonts w:cstheme="minorHAnsi"/>
          <w:sz w:val="22"/>
        </w:rPr>
      </w:pPr>
    </w:p>
    <w:p w14:paraId="77FB8776" w14:textId="4C50A85D" w:rsidR="00352517" w:rsidRP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>I am writing to inform you that over the next few months, your child will be taking part in a group “Careers Workshop” with a Careers Information and Guidance Adviser from Career Seekers Direct.</w:t>
      </w:r>
    </w:p>
    <w:p w14:paraId="4D57E302" w14:textId="77777777" w:rsidR="00352517" w:rsidRPr="00352517" w:rsidRDefault="00352517" w:rsidP="00352517">
      <w:pPr>
        <w:rPr>
          <w:rFonts w:cstheme="minorHAnsi"/>
          <w:sz w:val="22"/>
        </w:rPr>
      </w:pPr>
    </w:p>
    <w:p w14:paraId="0788BA73" w14:textId="7FF4DB24" w:rsidR="00352517" w:rsidRP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>The aims of th</w:t>
      </w:r>
      <w:r w:rsidRPr="00352517">
        <w:rPr>
          <w:rFonts w:cstheme="minorHAnsi"/>
          <w:sz w:val="22"/>
        </w:rPr>
        <w:t>ese</w:t>
      </w:r>
      <w:r w:rsidRPr="00352517">
        <w:rPr>
          <w:rFonts w:cstheme="minorHAnsi"/>
          <w:sz w:val="22"/>
        </w:rPr>
        <w:t xml:space="preserve"> session</w:t>
      </w:r>
      <w:r w:rsidRPr="00352517">
        <w:rPr>
          <w:rFonts w:cstheme="minorHAnsi"/>
          <w:sz w:val="22"/>
        </w:rPr>
        <w:t>s</w:t>
      </w:r>
      <w:r w:rsidRPr="00352517">
        <w:rPr>
          <w:rFonts w:cstheme="minorHAnsi"/>
          <w:sz w:val="22"/>
        </w:rPr>
        <w:t xml:space="preserve"> are to…. </w:t>
      </w:r>
    </w:p>
    <w:p w14:paraId="5BBB3A22" w14:textId="77777777" w:rsidR="00352517" w:rsidRPr="00352517" w:rsidRDefault="00352517" w:rsidP="00352517">
      <w:pPr>
        <w:rPr>
          <w:rFonts w:cstheme="minorHAnsi"/>
          <w:sz w:val="22"/>
        </w:rPr>
      </w:pPr>
    </w:p>
    <w:p w14:paraId="23657591" w14:textId="7EA1FF38" w:rsidR="00352517" w:rsidRPr="00352517" w:rsidRDefault="00352517" w:rsidP="00352517">
      <w:pPr>
        <w:pStyle w:val="ListParagraph"/>
        <w:numPr>
          <w:ilvl w:val="0"/>
          <w:numId w:val="1"/>
        </w:numPr>
        <w:rPr>
          <w:rFonts w:cstheme="minorHAnsi"/>
        </w:rPr>
      </w:pPr>
      <w:r w:rsidRPr="00352517">
        <w:rPr>
          <w:rFonts w:cstheme="minorHAnsi"/>
        </w:rPr>
        <w:t xml:space="preserve">Get your child thinking about their option subjects and how they could link the option subjects to their future careers </w:t>
      </w:r>
      <w:r w:rsidRPr="00352517">
        <w:rPr>
          <w:rFonts w:cstheme="minorHAnsi"/>
        </w:rPr>
        <w:t>(</w:t>
      </w:r>
      <w:r w:rsidRPr="00352517">
        <w:rPr>
          <w:rFonts w:cstheme="minorHAnsi"/>
        </w:rPr>
        <w:t>if known</w:t>
      </w:r>
      <w:r w:rsidRPr="00352517">
        <w:rPr>
          <w:rFonts w:cstheme="minorHAnsi"/>
        </w:rPr>
        <w:t>)</w:t>
      </w:r>
      <w:r w:rsidRPr="00352517">
        <w:rPr>
          <w:rFonts w:cstheme="minorHAnsi"/>
        </w:rPr>
        <w:t>.</w:t>
      </w:r>
    </w:p>
    <w:p w14:paraId="065C0077" w14:textId="77777777" w:rsidR="00352517" w:rsidRPr="00352517" w:rsidRDefault="00352517" w:rsidP="00352517">
      <w:pPr>
        <w:pStyle w:val="ListParagraph"/>
        <w:rPr>
          <w:rFonts w:cstheme="minorHAnsi"/>
        </w:rPr>
      </w:pPr>
    </w:p>
    <w:p w14:paraId="128A7EF8" w14:textId="77777777" w:rsidR="00352517" w:rsidRPr="00352517" w:rsidRDefault="00352517" w:rsidP="00352517">
      <w:pPr>
        <w:pStyle w:val="ListParagraph"/>
        <w:numPr>
          <w:ilvl w:val="0"/>
          <w:numId w:val="1"/>
        </w:numPr>
        <w:rPr>
          <w:rFonts w:cstheme="minorHAnsi"/>
        </w:rPr>
      </w:pPr>
      <w:r w:rsidRPr="00352517">
        <w:rPr>
          <w:rFonts w:cstheme="minorHAnsi"/>
        </w:rPr>
        <w:t>Raise their awareness of what options are available post 16 – such as qualifications at college and 6</w:t>
      </w:r>
      <w:r w:rsidRPr="00352517">
        <w:rPr>
          <w:rFonts w:cstheme="minorHAnsi"/>
          <w:vertAlign w:val="superscript"/>
        </w:rPr>
        <w:t>th</w:t>
      </w:r>
      <w:r w:rsidRPr="00352517">
        <w:rPr>
          <w:rFonts w:cstheme="minorHAnsi"/>
        </w:rPr>
        <w:t xml:space="preserve"> form, apprenticeships etc. </w:t>
      </w:r>
    </w:p>
    <w:p w14:paraId="6635AA3C" w14:textId="77777777" w:rsidR="00352517" w:rsidRPr="00352517" w:rsidRDefault="00352517" w:rsidP="00352517">
      <w:pPr>
        <w:pStyle w:val="ListParagraph"/>
        <w:rPr>
          <w:rFonts w:cstheme="minorHAnsi"/>
        </w:rPr>
      </w:pPr>
    </w:p>
    <w:p w14:paraId="33D0BE34" w14:textId="77777777" w:rsidR="00352517" w:rsidRPr="00352517" w:rsidRDefault="00352517" w:rsidP="00352517">
      <w:pPr>
        <w:pStyle w:val="ListParagraph"/>
        <w:numPr>
          <w:ilvl w:val="0"/>
          <w:numId w:val="1"/>
        </w:numPr>
        <w:rPr>
          <w:rFonts w:cstheme="minorHAnsi"/>
        </w:rPr>
      </w:pPr>
      <w:r w:rsidRPr="00352517">
        <w:rPr>
          <w:rFonts w:cstheme="minorHAnsi"/>
        </w:rPr>
        <w:t xml:space="preserve">Raise their self-awareness and understand how their current hobbies and interests are already building up essential employability skills. </w:t>
      </w:r>
    </w:p>
    <w:p w14:paraId="6A1D94C6" w14:textId="77777777" w:rsidR="00352517" w:rsidRPr="00352517" w:rsidRDefault="00352517" w:rsidP="00352517">
      <w:pPr>
        <w:pStyle w:val="ListParagraph"/>
        <w:rPr>
          <w:rFonts w:cstheme="minorHAnsi"/>
        </w:rPr>
      </w:pPr>
    </w:p>
    <w:p w14:paraId="0BE15F80" w14:textId="77777777" w:rsidR="00352517" w:rsidRPr="00352517" w:rsidRDefault="00352517" w:rsidP="00352517">
      <w:pPr>
        <w:pStyle w:val="ListParagraph"/>
        <w:numPr>
          <w:ilvl w:val="0"/>
          <w:numId w:val="1"/>
        </w:numPr>
        <w:rPr>
          <w:rFonts w:cstheme="minorHAnsi"/>
        </w:rPr>
      </w:pPr>
      <w:r w:rsidRPr="00352517">
        <w:rPr>
          <w:rFonts w:cstheme="minorHAnsi"/>
        </w:rPr>
        <w:t xml:space="preserve">Raise your child’s aspirations and broaden their horizons in talking about future opportunities.  </w:t>
      </w:r>
    </w:p>
    <w:p w14:paraId="601976BB" w14:textId="77777777" w:rsidR="00352517" w:rsidRPr="00352517" w:rsidRDefault="00352517" w:rsidP="00352517">
      <w:pPr>
        <w:pStyle w:val="ListParagraph"/>
        <w:rPr>
          <w:rFonts w:cstheme="minorHAnsi"/>
        </w:rPr>
      </w:pPr>
    </w:p>
    <w:p w14:paraId="4BECDDD7" w14:textId="77777777" w:rsidR="00352517" w:rsidRPr="00352517" w:rsidRDefault="00352517" w:rsidP="00352517">
      <w:pPr>
        <w:pStyle w:val="ListParagraph"/>
        <w:numPr>
          <w:ilvl w:val="0"/>
          <w:numId w:val="1"/>
        </w:numPr>
        <w:rPr>
          <w:rFonts w:cstheme="minorHAnsi"/>
        </w:rPr>
      </w:pPr>
      <w:r w:rsidRPr="00352517">
        <w:rPr>
          <w:rFonts w:cstheme="minorHAnsi"/>
        </w:rPr>
        <w:t xml:space="preserve">Motivate your child to start researching early their next steps, to help them achieve their desired career path. </w:t>
      </w:r>
    </w:p>
    <w:p w14:paraId="59076F40" w14:textId="77777777" w:rsidR="00352517" w:rsidRPr="00352517" w:rsidRDefault="00352517" w:rsidP="00352517">
      <w:pPr>
        <w:pStyle w:val="ListParagraph"/>
        <w:rPr>
          <w:rFonts w:cstheme="minorHAnsi"/>
        </w:rPr>
      </w:pPr>
    </w:p>
    <w:p w14:paraId="0D43C48B" w14:textId="77777777" w:rsidR="00352517" w:rsidRPr="00352517" w:rsidRDefault="00352517" w:rsidP="00352517">
      <w:pPr>
        <w:pStyle w:val="ListParagraph"/>
        <w:numPr>
          <w:ilvl w:val="0"/>
          <w:numId w:val="1"/>
        </w:numPr>
        <w:rPr>
          <w:rFonts w:cstheme="minorHAnsi"/>
        </w:rPr>
      </w:pPr>
      <w:r w:rsidRPr="00352517">
        <w:rPr>
          <w:rFonts w:cstheme="minorHAnsi"/>
        </w:rPr>
        <w:t xml:space="preserve">Raise your child’s awareness on Labour Market Information – For example, they were given useful websites and were informed where to look for up to date information and how to interpret it. </w:t>
      </w:r>
    </w:p>
    <w:p w14:paraId="7BD7B73F" w14:textId="77777777" w:rsidR="00352517" w:rsidRPr="00352517" w:rsidRDefault="00352517" w:rsidP="00352517">
      <w:pPr>
        <w:pStyle w:val="ListParagraph"/>
        <w:rPr>
          <w:rFonts w:cstheme="minorHAnsi"/>
        </w:rPr>
      </w:pPr>
    </w:p>
    <w:p w14:paraId="1D9DF947" w14:textId="75874DFF" w:rsidR="00352517" w:rsidRPr="00352517" w:rsidRDefault="00352517" w:rsidP="00352517">
      <w:pPr>
        <w:pStyle w:val="ListParagraph"/>
        <w:numPr>
          <w:ilvl w:val="0"/>
          <w:numId w:val="1"/>
        </w:numPr>
        <w:rPr>
          <w:rFonts w:cstheme="minorHAnsi"/>
        </w:rPr>
      </w:pPr>
      <w:r w:rsidRPr="00352517">
        <w:rPr>
          <w:rFonts w:cstheme="minorHAnsi"/>
        </w:rPr>
        <w:t xml:space="preserve">Discuss any extracurricular activities that they could do to develop their skills </w:t>
      </w:r>
      <w:r w:rsidRPr="00352517">
        <w:rPr>
          <w:rFonts w:cstheme="minorHAnsi"/>
        </w:rPr>
        <w:t>(</w:t>
      </w:r>
      <w:r w:rsidRPr="00352517">
        <w:rPr>
          <w:rFonts w:cstheme="minorHAnsi"/>
        </w:rPr>
        <w:t>based on the “Cultural Experiences” school document and future work experience.</w:t>
      </w:r>
      <w:r w:rsidRPr="00352517">
        <w:rPr>
          <w:rFonts w:cstheme="minorHAnsi"/>
        </w:rPr>
        <w:t>)</w:t>
      </w:r>
    </w:p>
    <w:p w14:paraId="5070E957" w14:textId="77777777" w:rsidR="00352517" w:rsidRPr="00352517" w:rsidRDefault="00352517" w:rsidP="00352517">
      <w:pPr>
        <w:pStyle w:val="ListParagraph"/>
        <w:rPr>
          <w:rFonts w:cstheme="minorHAnsi"/>
        </w:rPr>
      </w:pPr>
    </w:p>
    <w:p w14:paraId="16B49290" w14:textId="5B4B3DB0" w:rsidR="00352517" w:rsidRP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>During th</w:t>
      </w:r>
      <w:r w:rsidRPr="00352517">
        <w:rPr>
          <w:rFonts w:cstheme="minorHAnsi"/>
          <w:sz w:val="22"/>
        </w:rPr>
        <w:t>ese</w:t>
      </w:r>
      <w:r w:rsidRPr="00352517">
        <w:rPr>
          <w:rFonts w:cstheme="minorHAnsi"/>
          <w:sz w:val="22"/>
        </w:rPr>
        <w:t xml:space="preserve"> session</w:t>
      </w:r>
      <w:r w:rsidRPr="00352517">
        <w:rPr>
          <w:rFonts w:cstheme="minorHAnsi"/>
          <w:sz w:val="22"/>
        </w:rPr>
        <w:t>s</w:t>
      </w:r>
      <w:r w:rsidRPr="00352517">
        <w:rPr>
          <w:rFonts w:cstheme="minorHAnsi"/>
          <w:sz w:val="22"/>
        </w:rPr>
        <w:t>, your child will complete a document which they will bring home for you to discuss with them and refer to while they make future career related decisions.</w:t>
      </w:r>
    </w:p>
    <w:p w14:paraId="207FAFA0" w14:textId="7F5C7C0F" w:rsidR="00352517" w:rsidRP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 xml:space="preserve">Should you wish to find out more about the company delivering the meetings, please visit </w:t>
      </w:r>
      <w:hyperlink r:id="rId10" w:history="1">
        <w:r w:rsidRPr="00352517">
          <w:rPr>
            <w:rStyle w:val="Hyperlink"/>
            <w:rFonts w:cstheme="minorHAnsi"/>
            <w:sz w:val="22"/>
          </w:rPr>
          <w:t>www.careerseekersdirect.co.uk</w:t>
        </w:r>
      </w:hyperlink>
      <w:r w:rsidRPr="00352517">
        <w:rPr>
          <w:rFonts w:cstheme="minorHAnsi"/>
          <w:sz w:val="22"/>
        </w:rPr>
        <w:t xml:space="preserve">. If you have any additional queries please contact </w:t>
      </w:r>
      <w:r w:rsidRPr="00352517">
        <w:rPr>
          <w:rFonts w:cstheme="minorHAnsi"/>
          <w:sz w:val="22"/>
        </w:rPr>
        <w:t xml:space="preserve">me on </w:t>
      </w:r>
      <w:hyperlink r:id="rId11" w:history="1">
        <w:r w:rsidRPr="00352517">
          <w:rPr>
            <w:rStyle w:val="Hyperlink"/>
            <w:rFonts w:cstheme="minorHAnsi"/>
            <w:sz w:val="22"/>
          </w:rPr>
          <w:t>martin.webb@attrust.org.uk</w:t>
        </w:r>
      </w:hyperlink>
      <w:r w:rsidRPr="00352517">
        <w:rPr>
          <w:rFonts w:cstheme="minorHAnsi"/>
          <w:sz w:val="22"/>
        </w:rPr>
        <w:t xml:space="preserve"> </w:t>
      </w:r>
    </w:p>
    <w:p w14:paraId="1A104549" w14:textId="77777777" w:rsidR="00352517" w:rsidRPr="00352517" w:rsidRDefault="00352517" w:rsidP="00352517">
      <w:pPr>
        <w:rPr>
          <w:rFonts w:cstheme="minorHAnsi"/>
          <w:i/>
          <w:iCs/>
          <w:sz w:val="22"/>
        </w:rPr>
      </w:pPr>
    </w:p>
    <w:p w14:paraId="5D814133" w14:textId="77777777" w:rsidR="00352517" w:rsidRP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>Kind Regards,</w:t>
      </w:r>
    </w:p>
    <w:p w14:paraId="42AF2495" w14:textId="77777777" w:rsidR="00352517" w:rsidRPr="00352517" w:rsidRDefault="00352517" w:rsidP="00352517">
      <w:pPr>
        <w:rPr>
          <w:rFonts w:cstheme="minorHAnsi"/>
          <w:sz w:val="22"/>
        </w:rPr>
      </w:pPr>
    </w:p>
    <w:p w14:paraId="7D1EBD5F" w14:textId="74D6A50F" w:rsidR="00352517" w:rsidRDefault="00352517" w:rsidP="00352517">
      <w:pPr>
        <w:rPr>
          <w:rFonts w:cstheme="minorHAnsi"/>
          <w:sz w:val="22"/>
        </w:rPr>
      </w:pPr>
      <w:r w:rsidRPr="00352517">
        <w:rPr>
          <w:rFonts w:cstheme="minorHAnsi"/>
          <w:sz w:val="22"/>
        </w:rPr>
        <w:t>Mr M Webb</w:t>
      </w:r>
    </w:p>
    <w:p w14:paraId="780836ED" w14:textId="5B259F60" w:rsidR="00D6555E" w:rsidRDefault="00352517">
      <w:r>
        <w:rPr>
          <w:rFonts w:cstheme="minorHAnsi"/>
          <w:sz w:val="24"/>
        </w:rPr>
        <w:t>Head of Careers</w:t>
      </w:r>
      <w:bookmarkStart w:id="0" w:name="_GoBack"/>
      <w:bookmarkEnd w:id="0"/>
    </w:p>
    <w:sectPr w:rsidR="00D6555E" w:rsidSect="00F81F02">
      <w:headerReference w:type="default" r:id="rId12"/>
      <w:headerReference w:type="first" r:id="rId13"/>
      <w:footerReference w:type="first" r:id="rId14"/>
      <w:type w:val="continuous"/>
      <w:pgSz w:w="11906" w:h="16838"/>
      <w:pgMar w:top="-1007" w:right="1440" w:bottom="1440" w:left="1440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533E" w14:textId="77777777" w:rsidR="00F81F02" w:rsidRDefault="00F81F02" w:rsidP="00F81F02">
      <w:pPr>
        <w:spacing w:after="0" w:line="240" w:lineRule="auto"/>
      </w:pPr>
      <w:r>
        <w:separator/>
      </w:r>
    </w:p>
  </w:endnote>
  <w:endnote w:type="continuationSeparator" w:id="0">
    <w:p w14:paraId="035283FD" w14:textId="77777777" w:rsidR="00F81F02" w:rsidRDefault="00F81F02" w:rsidP="00F8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13670" w14:textId="6539FE6E" w:rsidR="00647680" w:rsidRDefault="0064768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1608413" wp14:editId="10268F5C">
              <wp:simplePos x="0" y="0"/>
              <wp:positionH relativeFrom="column">
                <wp:posOffset>-774700</wp:posOffset>
              </wp:positionH>
              <wp:positionV relativeFrom="paragraph">
                <wp:posOffset>201930</wp:posOffset>
              </wp:positionV>
              <wp:extent cx="3962400" cy="264795"/>
              <wp:effectExtent l="0" t="0" r="0" b="1905"/>
              <wp:wrapSquare wrapText="bothSides"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28F02" w14:textId="1B064C48" w:rsidR="00647680" w:rsidRPr="00647680" w:rsidRDefault="00647680" w:rsidP="00647680">
                          <w:pPr>
                            <w:rPr>
                              <w:color w:val="FFFFFF" w:themeColor="background1"/>
                            </w:rPr>
                          </w:pPr>
                          <w:r w:rsidRPr="00647680">
                            <w:rPr>
                              <w:color w:val="FFFFFF" w:themeColor="background1"/>
                            </w:rPr>
                            <w:t xml:space="preserve">Principal: </w:t>
                          </w:r>
                          <w:r w:rsidR="00D6555E">
                            <w:rPr>
                              <w:i/>
                              <w:iCs/>
                              <w:color w:val="FFFFFF" w:themeColor="background1"/>
                            </w:rPr>
                            <w:t>Neil Harding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084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pt;margin-top:15.9pt;width:312pt;height:2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" filled="f" stroked="f">
              <v:textbox>
                <w:txbxContent>
                  <w:p w14:paraId="06F28F02" w14:textId="1B064C48" w:rsidR="00647680" w:rsidRPr="00647680" w:rsidRDefault="00647680" w:rsidP="00647680">
                    <w:pPr>
                      <w:rPr>
                        <w:color w:val="FFFFFF" w:themeColor="background1"/>
                      </w:rPr>
                    </w:pPr>
                    <w:r w:rsidRPr="00647680">
                      <w:rPr>
                        <w:color w:val="FFFFFF" w:themeColor="background1"/>
                      </w:rPr>
                      <w:t xml:space="preserve">Principal: </w:t>
                    </w:r>
                    <w:r w:rsidR="00D6555E">
                      <w:rPr>
                        <w:i/>
                        <w:iCs/>
                        <w:color w:val="FFFFFF" w:themeColor="background1"/>
                      </w:rPr>
                      <w:t>Neil Harding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E2FD6" w14:textId="77777777" w:rsidR="00F81F02" w:rsidRDefault="00F81F02" w:rsidP="00F81F02">
      <w:pPr>
        <w:spacing w:after="0" w:line="240" w:lineRule="auto"/>
      </w:pPr>
      <w:r>
        <w:separator/>
      </w:r>
    </w:p>
  </w:footnote>
  <w:footnote w:type="continuationSeparator" w:id="0">
    <w:p w14:paraId="04648AB5" w14:textId="77777777" w:rsidR="00F81F02" w:rsidRDefault="00F81F02" w:rsidP="00F8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201B" w14:textId="33F1D381" w:rsidR="00F81F02" w:rsidRDefault="003622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0E2932B" wp14:editId="0CCF245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9200" cy="1069812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8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F2072" w14:textId="13941B8E" w:rsidR="00F81F02" w:rsidRDefault="00B9669F">
    <w:pPr>
      <w:pStyle w:val="Header"/>
    </w:pPr>
    <w:r>
      <w:rPr>
        <w:noProof/>
      </w:rPr>
      <w:drawing>
        <wp:anchor distT="0" distB="0" distL="114300" distR="114300" simplePos="0" relativeHeight="251648000" behindDoc="1" locked="0" layoutInCell="1" allowOverlap="1" wp14:anchorId="74BCD0FA" wp14:editId="0D927F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0901" cy="1071466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01" cy="1071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584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86D0AA" wp14:editId="3256699B">
              <wp:simplePos x="0" y="0"/>
              <wp:positionH relativeFrom="column">
                <wp:posOffset>2667000</wp:posOffset>
              </wp:positionH>
              <wp:positionV relativeFrom="page">
                <wp:posOffset>184150</wp:posOffset>
              </wp:positionV>
              <wp:extent cx="3778250" cy="1498600"/>
              <wp:effectExtent l="0" t="0" r="0" b="635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0" cy="149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6379" w:type="dxa"/>
                            <w:tblInd w:w="-70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812"/>
                            <w:gridCol w:w="567"/>
                          </w:tblGrid>
                          <w:tr w:rsidR="000C096E" w14:paraId="5A35E8DD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1665CBAB" w14:textId="7EFBDABF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TQE-info</w:t>
                                </w:r>
                                <w:r w:rsidR="003622E5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0C096E" w:rsidRPr="0038035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attrust.org.uk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5A4312D2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EE0F30" wp14:editId="44C97B94">
                                      <wp:extent cx="219075" cy="200025"/>
                                      <wp:effectExtent l="0" t="0" r="9525" b="9525"/>
                                      <wp:docPr id="40" name="Graphic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9075" cy="200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591492B7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613359AC" w14:textId="6FDA3A21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D6555E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01827 712477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0A041133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96C020" wp14:editId="3255398F">
                                      <wp:extent cx="114300" cy="209550"/>
                                      <wp:effectExtent l="0" t="0" r="0" b="0"/>
                                      <wp:docPr id="41" name="Graphic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5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4300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22DCF1BA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054D515F" w14:textId="796EE94C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tqea</w:t>
                                </w:r>
                                <w:r w:rsidR="000C096E" w:rsidRPr="0038035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.attrust.org.uk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023769A8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8DE3B1" wp14:editId="0064B9E2">
                                      <wp:extent cx="142875" cy="209550"/>
                                      <wp:effectExtent l="0" t="0" r="9525" b="0"/>
                                      <wp:docPr id="42" name="Graphic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7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2875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6FB1A9E7" w14:textId="77777777" w:rsidTr="00744584">
                            <w:trPr>
                              <w:trHeight w:val="461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1132400C" w14:textId="257C83DA" w:rsidR="000C096E" w:rsidRPr="00380351" w:rsidRDefault="00D6555E" w:rsidP="00F53956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Witherley Road, Atherstone, Warwickshire, CV9 1LZ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FCFBDD0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3BD441" wp14:editId="194A85D7">
                                      <wp:extent cx="142875" cy="238125"/>
                                      <wp:effectExtent l="0" t="0" r="9525" b="9525"/>
                                      <wp:docPr id="43" name="Graphic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9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2875" cy="238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DCFFEDA" w14:textId="77777777" w:rsidR="000C096E" w:rsidRDefault="000C096E" w:rsidP="000C096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6D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14.5pt;width:297.5pt;height:11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" filled="f" stroked="f">
              <v:textbox>
                <w:txbxContent>
                  <w:tbl>
                    <w:tblPr>
                      <w:tblStyle w:val="TableGrid"/>
                      <w:tblW w:w="6379" w:type="dxa"/>
                      <w:tblInd w:w="-70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12"/>
                      <w:gridCol w:w="567"/>
                    </w:tblGrid>
                    <w:tr w:rsidR="000C096E" w14:paraId="5A35E8DD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1665CBAB" w14:textId="7EFBDABF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TQE-info</w:t>
                          </w:r>
                          <w:r w:rsidR="003622E5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@</w:t>
                          </w:r>
                          <w:r w:rsidR="000C096E" w:rsidRPr="00380351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attrust.org.uk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5A4312D2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EE0F30" wp14:editId="44C97B94">
                                <wp:extent cx="219075" cy="200025"/>
                                <wp:effectExtent l="0" t="0" r="9525" b="9525"/>
                                <wp:docPr id="40" name="Graphic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075" cy="200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591492B7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613359AC" w14:textId="6FDA3A21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D6555E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01827 712477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0A041133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96C020" wp14:editId="3255398F">
                                <wp:extent cx="114300" cy="209550"/>
                                <wp:effectExtent l="0" t="0" r="0" b="0"/>
                                <wp:docPr id="41" name="Graphic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22DCF1BA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054D515F" w14:textId="796EE94C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tqea</w:t>
                          </w:r>
                          <w:r w:rsidR="000C096E" w:rsidRPr="00380351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.attrust.org.uk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023769A8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DE3B1" wp14:editId="0064B9E2">
                                <wp:extent cx="142875" cy="209550"/>
                                <wp:effectExtent l="0" t="0" r="9525" b="0"/>
                                <wp:docPr id="42" name="Graphic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7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6FB1A9E7" w14:textId="77777777" w:rsidTr="00744584">
                      <w:trPr>
                        <w:trHeight w:val="461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1132400C" w14:textId="257C83DA" w:rsidR="000C096E" w:rsidRPr="00380351" w:rsidRDefault="00D6555E" w:rsidP="00F53956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Witherley Road, Atherstone, Warwickshire, CV9 1LZ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4FCFBDD0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BD441" wp14:editId="194A85D7">
                                <wp:extent cx="142875" cy="238125"/>
                                <wp:effectExtent l="0" t="0" r="9525" b="9525"/>
                                <wp:docPr id="43" name="Graphic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9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" cy="238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DCFFEDA" w14:textId="77777777" w:rsidR="000C096E" w:rsidRDefault="000C096E" w:rsidP="000C096E"/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B23E6"/>
    <w:multiLevelType w:val="hybridMultilevel"/>
    <w:tmpl w:val="DDF47B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02"/>
    <w:rsid w:val="000C096E"/>
    <w:rsid w:val="000E465E"/>
    <w:rsid w:val="00163A0A"/>
    <w:rsid w:val="002217F7"/>
    <w:rsid w:val="002A72B2"/>
    <w:rsid w:val="00352517"/>
    <w:rsid w:val="003622E5"/>
    <w:rsid w:val="004750BF"/>
    <w:rsid w:val="004C650D"/>
    <w:rsid w:val="005D0F8E"/>
    <w:rsid w:val="006410AE"/>
    <w:rsid w:val="0064154D"/>
    <w:rsid w:val="00647680"/>
    <w:rsid w:val="00744584"/>
    <w:rsid w:val="00806A59"/>
    <w:rsid w:val="00AD00AB"/>
    <w:rsid w:val="00B23812"/>
    <w:rsid w:val="00B9669F"/>
    <w:rsid w:val="00D6555E"/>
    <w:rsid w:val="00DC2FFF"/>
    <w:rsid w:val="00EE35CA"/>
    <w:rsid w:val="00F70601"/>
    <w:rsid w:val="00F81F0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F11449"/>
  <w15:chartTrackingRefBased/>
  <w15:docId w15:val="{1B786860-451B-4219-AD13-9E7C67DD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0AB"/>
    <w:pPr>
      <w:spacing w:after="39" w:line="223" w:lineRule="auto"/>
      <w:ind w:left="82" w:firstLine="4"/>
      <w:jc w:val="both"/>
    </w:pPr>
    <w:rPr>
      <w:rFonts w:ascii="Calibri" w:eastAsia="Calibri" w:hAnsi="Calibri" w:cs="Calibri"/>
      <w:color w:val="000000"/>
      <w:sz w:val="26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D00AB"/>
    <w:pPr>
      <w:keepNext/>
      <w:keepLines/>
      <w:spacing w:after="227"/>
      <w:ind w:left="53"/>
      <w:outlineLvl w:val="0"/>
    </w:pPr>
    <w:rPr>
      <w:rFonts w:ascii="Calibri" w:eastAsia="Calibri" w:hAnsi="Calibri" w:cs="Calibri"/>
      <w:color w:val="000000"/>
      <w:sz w:val="26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F02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F02"/>
  </w:style>
  <w:style w:type="paragraph" w:styleId="Footer">
    <w:name w:val="footer"/>
    <w:basedOn w:val="Normal"/>
    <w:link w:val="FooterChar"/>
    <w:uiPriority w:val="99"/>
    <w:unhideWhenUsed/>
    <w:rsid w:val="00F81F02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1F02"/>
  </w:style>
  <w:style w:type="table" w:styleId="TableGrid">
    <w:name w:val="Table Grid"/>
    <w:basedOn w:val="TableNormal"/>
    <w:uiPriority w:val="39"/>
    <w:rsid w:val="000C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00AB"/>
    <w:rPr>
      <w:rFonts w:ascii="Calibri" w:eastAsia="Calibri" w:hAnsi="Calibri" w:cs="Calibri"/>
      <w:color w:val="000000"/>
      <w:sz w:val="26"/>
      <w:u w:val="single" w:color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AD0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0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5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webb@attrus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areerseekersdirec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Relationship Id="rId9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24802-38b6-4a1b-8643-87b2e499983d">
      <Terms xmlns="http://schemas.microsoft.com/office/infopath/2007/PartnerControls"/>
    </lcf76f155ced4ddcb4097134ff3c332f>
    <TaxCatchAll xmlns="0650a4b6-7d4e-42b7-8960-5cb607905e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D51A1F3E48842B7961132631CCC05" ma:contentTypeVersion="12" ma:contentTypeDescription="Create a new document." ma:contentTypeScope="" ma:versionID="55f8edb59a1bafab4ce0fdc41709f5c3">
  <xsd:schema xmlns:xsd="http://www.w3.org/2001/XMLSchema" xmlns:xs="http://www.w3.org/2001/XMLSchema" xmlns:p="http://schemas.microsoft.com/office/2006/metadata/properties" xmlns:ns2="5a624802-38b6-4a1b-8643-87b2e499983d" xmlns:ns3="0650a4b6-7d4e-42b7-8960-5cb607905e73" targetNamespace="http://schemas.microsoft.com/office/2006/metadata/properties" ma:root="true" ma:fieldsID="0e1c1d4023ccebb87e210488e0768bca" ns2:_="" ns3:_="">
    <xsd:import namespace="5a624802-38b6-4a1b-8643-87b2e499983d"/>
    <xsd:import namespace="0650a4b6-7d4e-42b7-8960-5cb607905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24802-38b6-4a1b-8643-87b2e4999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a4b6-7d4e-42b7-8960-5cb607905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e847722-1419-4717-b762-4a765dee4caf}" ma:internalName="TaxCatchAll" ma:showField="CatchAllData" ma:web="0650a4b6-7d4e-42b7-8960-5cb607905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6267-94AF-46FE-A872-9A0050358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2B6F-7D16-4B5B-826B-8837561A58D7}">
  <ds:schemaRefs>
    <ds:schemaRef ds:uri="http://schemas.microsoft.com/office/2006/metadata/properties"/>
    <ds:schemaRef ds:uri="http://schemas.microsoft.com/office/infopath/2007/PartnerControls"/>
    <ds:schemaRef ds:uri="0650a4b6-7d4e-42b7-8960-5cb607905e73"/>
    <ds:schemaRef ds:uri="http://purl.org/dc/dcmitype/"/>
    <ds:schemaRef ds:uri="http://purl.org/dc/elements/1.1/"/>
    <ds:schemaRef ds:uri="http://purl.org/dc/terms/"/>
    <ds:schemaRef ds:uri="5a624802-38b6-4a1b-8643-87b2e499983d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BED747-A347-423F-B110-7AA2BC51F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24802-38b6-4a1b-8643-87b2e499983d"/>
    <ds:schemaRef ds:uri="0650a4b6-7d4e-42b7-8960-5cb607905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Scothern</dc:creator>
  <cp:keywords/>
  <dc:description/>
  <cp:lastModifiedBy>Julie Selby (Staff - The Queen Elizabeth Academy)</cp:lastModifiedBy>
  <cp:revision>2</cp:revision>
  <cp:lastPrinted>2025-01-09T11:47:00Z</cp:lastPrinted>
  <dcterms:created xsi:type="dcterms:W3CDTF">2025-01-22T10:01:00Z</dcterms:created>
  <dcterms:modified xsi:type="dcterms:W3CDTF">2025-01-22T10:01:00Z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0x010100D40D51A1F3E48842B7961132631CCC05</vt:lpwstr>
  </property>
</Properties>
</file>