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1B3B" w14:textId="74E9DFCD" w:rsidR="27584DE5" w:rsidRDefault="27584DE5" w:rsidP="27584DE5">
      <w:pPr>
        <w:spacing w:after="0"/>
        <w:rPr>
          <w:rFonts w:asciiTheme="minorHAnsi" w:eastAsiaTheme="minorEastAsia" w:hAnsiTheme="minorHAnsi" w:cstheme="minorBidi"/>
          <w:color w:val="000000" w:themeColor="text1"/>
          <w:sz w:val="24"/>
          <w:szCs w:val="24"/>
        </w:rPr>
      </w:pPr>
    </w:p>
    <w:p w14:paraId="0A09C8A6" w14:textId="77777777" w:rsidR="00EC1848" w:rsidRPr="00EC1848" w:rsidRDefault="00EC1848" w:rsidP="00EC1848">
      <w:pPr>
        <w:spacing w:after="0"/>
        <w:rPr>
          <w:rFonts w:asciiTheme="minorHAnsi" w:eastAsiaTheme="minorEastAsia" w:hAnsiTheme="minorHAnsi" w:cstheme="minorHAnsi"/>
          <w:b/>
          <w:bCs/>
          <w:color w:val="000000" w:themeColor="text1"/>
          <w:sz w:val="24"/>
          <w:szCs w:val="24"/>
        </w:rPr>
      </w:pPr>
      <w:r w:rsidRPr="00EC1848">
        <w:rPr>
          <w:rFonts w:asciiTheme="minorHAnsi" w:eastAsiaTheme="minorEastAsia" w:hAnsiTheme="minorHAnsi" w:cstheme="minorHAnsi"/>
          <w:b/>
          <w:bCs/>
          <w:color w:val="000000" w:themeColor="text1"/>
          <w:sz w:val="24"/>
          <w:szCs w:val="24"/>
        </w:rPr>
        <w:t>Dear Parent/Carer,</w:t>
      </w:r>
    </w:p>
    <w:p w14:paraId="728554D6"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p>
    <w:p w14:paraId="34634A65"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r w:rsidRPr="00EC1848">
        <w:rPr>
          <w:rFonts w:asciiTheme="minorHAnsi" w:eastAsiaTheme="minorEastAsia" w:hAnsiTheme="minorHAnsi" w:cstheme="minorHAnsi"/>
          <w:b/>
          <w:bCs/>
          <w:color w:val="000000" w:themeColor="text1"/>
          <w:sz w:val="24"/>
          <w:szCs w:val="24"/>
        </w:rPr>
        <w:t>Celebrating Excellent Attendance at The Queen Elizabeth Academy</w:t>
      </w:r>
    </w:p>
    <w:p w14:paraId="6029CB9C"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r w:rsidRPr="00EC1848">
        <w:rPr>
          <w:rFonts w:asciiTheme="minorHAnsi" w:eastAsiaTheme="minorEastAsia" w:hAnsiTheme="minorHAnsi" w:cstheme="minorHAnsi"/>
          <w:color w:val="000000" w:themeColor="text1"/>
          <w:sz w:val="24"/>
          <w:szCs w:val="24"/>
        </w:rPr>
        <w:t>We are pleased to share that </w:t>
      </w:r>
      <w:r w:rsidRPr="00EC1848">
        <w:rPr>
          <w:rFonts w:asciiTheme="minorHAnsi" w:eastAsiaTheme="minorEastAsia" w:hAnsiTheme="minorHAnsi" w:cstheme="minorHAnsi"/>
          <w:b/>
          <w:bCs/>
          <w:color w:val="000000" w:themeColor="text1"/>
          <w:sz w:val="24"/>
          <w:szCs w:val="24"/>
        </w:rPr>
        <w:t>73% of our pupils currently have 100% attendance</w:t>
      </w:r>
      <w:r w:rsidRPr="00EC1848">
        <w:rPr>
          <w:rFonts w:asciiTheme="minorHAnsi" w:eastAsiaTheme="minorEastAsia" w:hAnsiTheme="minorHAnsi" w:cstheme="minorHAnsi"/>
          <w:color w:val="000000" w:themeColor="text1"/>
          <w:sz w:val="24"/>
          <w:szCs w:val="24"/>
        </w:rPr>
        <w:t xml:space="preserve"> — a fantastic achievement that reflects the dedication of our families and the importance placed on education within our community. This means that </w:t>
      </w:r>
      <w:proofErr w:type="gramStart"/>
      <w:r w:rsidRPr="00EC1848">
        <w:rPr>
          <w:rFonts w:asciiTheme="minorHAnsi" w:eastAsiaTheme="minorEastAsia" w:hAnsiTheme="minorHAnsi" w:cstheme="minorHAnsi"/>
          <w:color w:val="000000" w:themeColor="text1"/>
          <w:sz w:val="24"/>
          <w:szCs w:val="24"/>
        </w:rPr>
        <w:t>nearly three out of every four</w:t>
      </w:r>
      <w:proofErr w:type="gramEnd"/>
      <w:r w:rsidRPr="00EC1848">
        <w:rPr>
          <w:rFonts w:asciiTheme="minorHAnsi" w:eastAsiaTheme="minorEastAsia" w:hAnsiTheme="minorHAnsi" w:cstheme="minorHAnsi"/>
          <w:color w:val="000000" w:themeColor="text1"/>
          <w:sz w:val="24"/>
          <w:szCs w:val="24"/>
        </w:rPr>
        <w:t xml:space="preserve"> pupils have not missed a single day of school this term — a brilliant foundation for academic success and personal development.</w:t>
      </w:r>
    </w:p>
    <w:p w14:paraId="3072FA8B"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p>
    <w:p w14:paraId="3E7509BC" w14:textId="2F425252" w:rsidR="00EC1848" w:rsidRPr="00EC1848" w:rsidRDefault="00EC1848" w:rsidP="00EC1848">
      <w:pPr>
        <w:spacing w:after="0"/>
        <w:rPr>
          <w:rFonts w:asciiTheme="minorHAnsi" w:eastAsiaTheme="minorEastAsia" w:hAnsiTheme="minorHAnsi" w:cstheme="minorHAnsi"/>
          <w:color w:val="000000" w:themeColor="text1"/>
          <w:sz w:val="24"/>
          <w:szCs w:val="24"/>
        </w:rPr>
      </w:pPr>
      <w:r w:rsidRPr="00EC1848">
        <w:rPr>
          <w:rFonts w:asciiTheme="minorHAnsi" w:eastAsiaTheme="minorEastAsia" w:hAnsiTheme="minorHAnsi" w:cstheme="minorHAnsi"/>
          <w:b/>
          <w:bCs/>
          <w:color w:val="000000" w:themeColor="text1"/>
          <w:sz w:val="24"/>
          <w:szCs w:val="24"/>
        </w:rPr>
        <w:t xml:space="preserve">Why </w:t>
      </w:r>
      <w:proofErr w:type="gramStart"/>
      <w:r w:rsidRPr="00EC1848">
        <w:rPr>
          <w:rFonts w:asciiTheme="minorHAnsi" w:eastAsiaTheme="minorEastAsia" w:hAnsiTheme="minorHAnsi" w:cstheme="minorHAnsi"/>
          <w:b/>
          <w:bCs/>
          <w:color w:val="000000" w:themeColor="text1"/>
          <w:sz w:val="24"/>
          <w:szCs w:val="24"/>
        </w:rPr>
        <w:t>Every</w:t>
      </w:r>
      <w:r>
        <w:rPr>
          <w:rFonts w:asciiTheme="minorHAnsi" w:eastAsiaTheme="minorEastAsia" w:hAnsiTheme="minorHAnsi" w:cstheme="minorHAnsi"/>
          <w:b/>
          <w:bCs/>
          <w:color w:val="000000" w:themeColor="text1"/>
          <w:sz w:val="24"/>
          <w:szCs w:val="24"/>
        </w:rPr>
        <w:t xml:space="preserve"> </w:t>
      </w:r>
      <w:r w:rsidRPr="00EC1848">
        <w:rPr>
          <w:rFonts w:asciiTheme="minorHAnsi" w:eastAsiaTheme="minorEastAsia" w:hAnsiTheme="minorHAnsi" w:cstheme="minorHAnsi"/>
          <w:b/>
          <w:bCs/>
          <w:color w:val="000000" w:themeColor="text1"/>
          <w:sz w:val="24"/>
          <w:szCs w:val="24"/>
        </w:rPr>
        <w:t>day</w:t>
      </w:r>
      <w:proofErr w:type="gramEnd"/>
      <w:r w:rsidRPr="00EC1848">
        <w:rPr>
          <w:rFonts w:asciiTheme="minorHAnsi" w:eastAsiaTheme="minorEastAsia" w:hAnsiTheme="minorHAnsi" w:cstheme="minorHAnsi"/>
          <w:b/>
          <w:bCs/>
          <w:color w:val="000000" w:themeColor="text1"/>
          <w:sz w:val="24"/>
          <w:szCs w:val="24"/>
        </w:rPr>
        <w:t xml:space="preserve"> Counts</w:t>
      </w:r>
    </w:p>
    <w:p w14:paraId="2B033C3A"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r w:rsidRPr="00EC1848">
        <w:rPr>
          <w:rFonts w:asciiTheme="minorHAnsi" w:eastAsiaTheme="minorEastAsia" w:hAnsiTheme="minorHAnsi" w:cstheme="minorHAnsi"/>
          <w:color w:val="000000" w:themeColor="text1"/>
          <w:sz w:val="24"/>
          <w:szCs w:val="24"/>
        </w:rPr>
        <w:t>Evidence from the Department for Education shows that pupils with consistently high attendance are </w:t>
      </w:r>
      <w:proofErr w:type="gramStart"/>
      <w:r w:rsidRPr="00EC1848">
        <w:rPr>
          <w:rFonts w:asciiTheme="minorHAnsi" w:eastAsiaTheme="minorEastAsia" w:hAnsiTheme="minorHAnsi" w:cstheme="minorHAnsi"/>
          <w:b/>
          <w:bCs/>
          <w:color w:val="000000" w:themeColor="text1"/>
          <w:sz w:val="24"/>
          <w:szCs w:val="24"/>
        </w:rPr>
        <w:t>almost twice</w:t>
      </w:r>
      <w:proofErr w:type="gramEnd"/>
      <w:r w:rsidRPr="00EC1848">
        <w:rPr>
          <w:rFonts w:asciiTheme="minorHAnsi" w:eastAsiaTheme="minorEastAsia" w:hAnsiTheme="minorHAnsi" w:cstheme="minorHAnsi"/>
          <w:b/>
          <w:bCs/>
          <w:color w:val="000000" w:themeColor="text1"/>
          <w:sz w:val="24"/>
          <w:szCs w:val="24"/>
        </w:rPr>
        <w:t xml:space="preserve"> as likely to achieve a Grade 5 or above in English and Maths GCSEs</w:t>
      </w:r>
      <w:r w:rsidRPr="00EC1848">
        <w:rPr>
          <w:rFonts w:asciiTheme="minorHAnsi" w:eastAsiaTheme="minorEastAsia" w:hAnsiTheme="minorHAnsi" w:cstheme="minorHAnsi"/>
          <w:color w:val="000000" w:themeColor="text1"/>
          <w:sz w:val="24"/>
          <w:szCs w:val="24"/>
        </w:rPr>
        <w:t> compared to those who miss around 10 days per year.</w:t>
      </w:r>
    </w:p>
    <w:p w14:paraId="65844AC5"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p>
    <w:p w14:paraId="362A4920"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r w:rsidRPr="00EC1848">
        <w:rPr>
          <w:rFonts w:asciiTheme="minorHAnsi" w:eastAsiaTheme="minorEastAsia" w:hAnsiTheme="minorHAnsi" w:cstheme="minorHAnsi"/>
          <w:color w:val="000000" w:themeColor="text1"/>
          <w:sz w:val="24"/>
          <w:szCs w:val="24"/>
        </w:rPr>
        <w:t>Even small absences can have a significant impact. </w:t>
      </w:r>
      <w:r w:rsidRPr="00EC1848">
        <w:rPr>
          <w:rFonts w:asciiTheme="minorHAnsi" w:eastAsiaTheme="minorEastAsia" w:hAnsiTheme="minorHAnsi" w:cstheme="minorHAnsi"/>
          <w:b/>
          <w:bCs/>
          <w:color w:val="000000" w:themeColor="text1"/>
          <w:sz w:val="24"/>
          <w:szCs w:val="24"/>
        </w:rPr>
        <w:t>Missing just one day of school every fortnight</w:t>
      </w:r>
      <w:r w:rsidRPr="00EC1848">
        <w:rPr>
          <w:rFonts w:asciiTheme="minorHAnsi" w:eastAsiaTheme="minorEastAsia" w:hAnsiTheme="minorHAnsi" w:cstheme="minorHAnsi"/>
          <w:color w:val="000000" w:themeColor="text1"/>
          <w:sz w:val="24"/>
          <w:szCs w:val="24"/>
        </w:rPr>
        <w:t> adds up to around </w:t>
      </w:r>
      <w:r w:rsidRPr="00EC1848">
        <w:rPr>
          <w:rFonts w:asciiTheme="minorHAnsi" w:eastAsiaTheme="minorEastAsia" w:hAnsiTheme="minorHAnsi" w:cstheme="minorHAnsi"/>
          <w:b/>
          <w:bCs/>
          <w:color w:val="000000" w:themeColor="text1"/>
          <w:sz w:val="24"/>
          <w:szCs w:val="24"/>
        </w:rPr>
        <w:t>20 days per academic year</w:t>
      </w:r>
      <w:r w:rsidRPr="00EC1848">
        <w:rPr>
          <w:rFonts w:asciiTheme="minorHAnsi" w:eastAsiaTheme="minorEastAsia" w:hAnsiTheme="minorHAnsi" w:cstheme="minorHAnsi"/>
          <w:color w:val="000000" w:themeColor="text1"/>
          <w:sz w:val="24"/>
          <w:szCs w:val="24"/>
        </w:rPr>
        <w:t> — the equivalent of </w:t>
      </w:r>
      <w:r w:rsidRPr="00EC1848">
        <w:rPr>
          <w:rFonts w:asciiTheme="minorHAnsi" w:eastAsiaTheme="minorEastAsia" w:hAnsiTheme="minorHAnsi" w:cstheme="minorHAnsi"/>
          <w:b/>
          <w:bCs/>
          <w:color w:val="000000" w:themeColor="text1"/>
          <w:sz w:val="24"/>
          <w:szCs w:val="24"/>
        </w:rPr>
        <w:t>four weeks of lost learning</w:t>
      </w:r>
      <w:r w:rsidRPr="00EC1848">
        <w:rPr>
          <w:rFonts w:asciiTheme="minorHAnsi" w:eastAsiaTheme="minorEastAsia" w:hAnsiTheme="minorHAnsi" w:cstheme="minorHAnsi"/>
          <w:color w:val="000000" w:themeColor="text1"/>
          <w:sz w:val="24"/>
          <w:szCs w:val="24"/>
        </w:rPr>
        <w:t>. This can reduce a pupil’s chances of achieving key grades by up to </w:t>
      </w:r>
      <w:r w:rsidRPr="00EC1848">
        <w:rPr>
          <w:rFonts w:asciiTheme="minorHAnsi" w:eastAsiaTheme="minorEastAsia" w:hAnsiTheme="minorHAnsi" w:cstheme="minorHAnsi"/>
          <w:b/>
          <w:bCs/>
          <w:color w:val="000000" w:themeColor="text1"/>
          <w:sz w:val="24"/>
          <w:szCs w:val="24"/>
        </w:rPr>
        <w:t>50%</w:t>
      </w:r>
      <w:r w:rsidRPr="00EC1848">
        <w:rPr>
          <w:rFonts w:asciiTheme="minorHAnsi" w:eastAsiaTheme="minorEastAsia" w:hAnsiTheme="minorHAnsi" w:cstheme="minorHAnsi"/>
          <w:color w:val="000000" w:themeColor="text1"/>
          <w:sz w:val="24"/>
          <w:szCs w:val="24"/>
        </w:rPr>
        <w:t>.</w:t>
      </w:r>
    </w:p>
    <w:p w14:paraId="5BB8C652"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p>
    <w:p w14:paraId="0F44121E"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r w:rsidRPr="00EC1848">
        <w:rPr>
          <w:rFonts w:asciiTheme="minorHAnsi" w:eastAsiaTheme="minorEastAsia" w:hAnsiTheme="minorHAnsi" w:cstheme="minorHAnsi"/>
          <w:b/>
          <w:bCs/>
          <w:color w:val="000000" w:themeColor="text1"/>
          <w:sz w:val="24"/>
          <w:szCs w:val="24"/>
        </w:rPr>
        <w:t>Attendance and Future Opportunities</w:t>
      </w:r>
    </w:p>
    <w:p w14:paraId="4177B2EF"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r w:rsidRPr="00EC1848">
        <w:rPr>
          <w:rFonts w:asciiTheme="minorHAnsi" w:eastAsiaTheme="minorEastAsia" w:hAnsiTheme="minorHAnsi" w:cstheme="minorHAnsi"/>
          <w:color w:val="000000" w:themeColor="text1"/>
          <w:sz w:val="24"/>
          <w:szCs w:val="24"/>
        </w:rPr>
        <w:t>Beyond academic outcomes, attendance influences future life chances. Pupils who are persistently absent in secondary school may earn </w:t>
      </w:r>
      <w:r w:rsidRPr="00EC1848">
        <w:rPr>
          <w:rFonts w:asciiTheme="minorHAnsi" w:eastAsiaTheme="minorEastAsia" w:hAnsiTheme="minorHAnsi" w:cstheme="minorHAnsi"/>
          <w:b/>
          <w:bCs/>
          <w:color w:val="000000" w:themeColor="text1"/>
          <w:sz w:val="24"/>
          <w:szCs w:val="24"/>
        </w:rPr>
        <w:t xml:space="preserve">£10,000 less by the age of </w:t>
      </w:r>
      <w:proofErr w:type="gramStart"/>
      <w:r w:rsidRPr="00EC1848">
        <w:rPr>
          <w:rFonts w:asciiTheme="minorHAnsi" w:eastAsiaTheme="minorEastAsia" w:hAnsiTheme="minorHAnsi" w:cstheme="minorHAnsi"/>
          <w:b/>
          <w:bCs/>
          <w:color w:val="000000" w:themeColor="text1"/>
          <w:sz w:val="24"/>
          <w:szCs w:val="24"/>
        </w:rPr>
        <w:t>28</w:t>
      </w:r>
      <w:proofErr w:type="gramEnd"/>
      <w:r w:rsidRPr="00EC1848">
        <w:rPr>
          <w:rFonts w:asciiTheme="minorHAnsi" w:eastAsiaTheme="minorEastAsia" w:hAnsiTheme="minorHAnsi" w:cstheme="minorHAnsi"/>
          <w:color w:val="000000" w:themeColor="text1"/>
          <w:sz w:val="24"/>
          <w:szCs w:val="24"/>
        </w:rPr>
        <w:t> than their peers with high attendance. Every day in school is an investment in your child’s future.</w:t>
      </w:r>
    </w:p>
    <w:p w14:paraId="567DC1E0"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p>
    <w:p w14:paraId="281850D8"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r w:rsidRPr="00EC1848">
        <w:rPr>
          <w:rFonts w:asciiTheme="minorHAnsi" w:eastAsiaTheme="minorEastAsia" w:hAnsiTheme="minorHAnsi" w:cstheme="minorHAnsi"/>
          <w:b/>
          <w:bCs/>
          <w:color w:val="000000" w:themeColor="text1"/>
          <w:sz w:val="24"/>
          <w:szCs w:val="24"/>
        </w:rPr>
        <w:t>Working Together to Support Attendance</w:t>
      </w:r>
    </w:p>
    <w:p w14:paraId="47E23606"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r w:rsidRPr="00EC1848">
        <w:rPr>
          <w:rFonts w:asciiTheme="minorHAnsi" w:eastAsiaTheme="minorEastAsia" w:hAnsiTheme="minorHAnsi" w:cstheme="minorHAnsi"/>
          <w:color w:val="000000" w:themeColor="text1"/>
          <w:sz w:val="24"/>
          <w:szCs w:val="24"/>
        </w:rPr>
        <w:t xml:space="preserve">We understand that occasional absences are sometimes unavoidable. However, we ask all families to continue prioritising attendance and to contact us if there are any barriers. Our pastoral and attendance teams are here to support — whether </w:t>
      </w:r>
      <w:proofErr w:type="gramStart"/>
      <w:r w:rsidRPr="00EC1848">
        <w:rPr>
          <w:rFonts w:asciiTheme="minorHAnsi" w:eastAsiaTheme="minorEastAsia" w:hAnsiTheme="minorHAnsi" w:cstheme="minorHAnsi"/>
          <w:color w:val="000000" w:themeColor="text1"/>
          <w:sz w:val="24"/>
          <w:szCs w:val="24"/>
        </w:rPr>
        <w:t>it’s</w:t>
      </w:r>
      <w:proofErr w:type="gramEnd"/>
      <w:r w:rsidRPr="00EC1848">
        <w:rPr>
          <w:rFonts w:asciiTheme="minorHAnsi" w:eastAsiaTheme="minorEastAsia" w:hAnsiTheme="minorHAnsi" w:cstheme="minorHAnsi"/>
          <w:color w:val="000000" w:themeColor="text1"/>
          <w:sz w:val="24"/>
          <w:szCs w:val="24"/>
        </w:rPr>
        <w:t xml:space="preserve"> illness, anxiety, or other challenges.</w:t>
      </w:r>
    </w:p>
    <w:p w14:paraId="1F74C77D"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p>
    <w:p w14:paraId="4C3F6FED"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r w:rsidRPr="00EC1848">
        <w:rPr>
          <w:rFonts w:asciiTheme="minorHAnsi" w:eastAsiaTheme="minorEastAsia" w:hAnsiTheme="minorHAnsi" w:cstheme="minorHAnsi"/>
          <w:b/>
          <w:bCs/>
          <w:color w:val="000000" w:themeColor="text1"/>
          <w:sz w:val="24"/>
          <w:szCs w:val="24"/>
        </w:rPr>
        <w:t>Celebrating Success</w:t>
      </w:r>
    </w:p>
    <w:p w14:paraId="38B5B895"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r w:rsidRPr="00EC1848">
        <w:rPr>
          <w:rFonts w:asciiTheme="minorHAnsi" w:eastAsiaTheme="minorEastAsia" w:hAnsiTheme="minorHAnsi" w:cstheme="minorHAnsi"/>
          <w:color w:val="000000" w:themeColor="text1"/>
          <w:sz w:val="24"/>
          <w:szCs w:val="24"/>
        </w:rPr>
        <w:t xml:space="preserve">We will be recognising pupils with 100% attendance through certificates, </w:t>
      </w:r>
      <w:proofErr w:type="gramStart"/>
      <w:r w:rsidRPr="00EC1848">
        <w:rPr>
          <w:rFonts w:asciiTheme="minorHAnsi" w:eastAsiaTheme="minorEastAsia" w:hAnsiTheme="minorHAnsi" w:cstheme="minorHAnsi"/>
          <w:color w:val="000000" w:themeColor="text1"/>
          <w:sz w:val="24"/>
          <w:szCs w:val="24"/>
        </w:rPr>
        <w:t>assemblies</w:t>
      </w:r>
      <w:proofErr w:type="gramEnd"/>
      <w:r w:rsidRPr="00EC1848">
        <w:rPr>
          <w:rFonts w:asciiTheme="minorHAnsi" w:eastAsiaTheme="minorEastAsia" w:hAnsiTheme="minorHAnsi" w:cstheme="minorHAnsi"/>
          <w:color w:val="000000" w:themeColor="text1"/>
          <w:sz w:val="24"/>
          <w:szCs w:val="24"/>
        </w:rPr>
        <w:t xml:space="preserve"> and rewards. If your child is among them — congratulations! If not, there is still time to aim for excellent attendance this term.</w:t>
      </w:r>
    </w:p>
    <w:p w14:paraId="05C20606"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p>
    <w:p w14:paraId="2E76EBAB"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r w:rsidRPr="00EC1848">
        <w:rPr>
          <w:rFonts w:asciiTheme="minorHAnsi" w:eastAsiaTheme="minorEastAsia" w:hAnsiTheme="minorHAnsi" w:cstheme="minorHAnsi"/>
          <w:color w:val="000000" w:themeColor="text1"/>
          <w:sz w:val="24"/>
          <w:szCs w:val="24"/>
        </w:rPr>
        <w:t>Together, we can ensure every child at The Queen Elizabeth Academy has the best chance to thrive.</w:t>
      </w:r>
    </w:p>
    <w:p w14:paraId="327A1F3B" w14:textId="77777777" w:rsidR="00EC1848" w:rsidRPr="00EC1848" w:rsidRDefault="00EC1848" w:rsidP="00EC1848">
      <w:pPr>
        <w:spacing w:after="0"/>
        <w:rPr>
          <w:rFonts w:asciiTheme="minorHAnsi" w:eastAsiaTheme="minorEastAsia" w:hAnsiTheme="minorHAnsi" w:cstheme="minorHAnsi"/>
          <w:color w:val="000000" w:themeColor="text1"/>
          <w:sz w:val="24"/>
          <w:szCs w:val="24"/>
        </w:rPr>
      </w:pPr>
    </w:p>
    <w:p w14:paraId="0CC09734" w14:textId="4EB305D3" w:rsidR="00EC1848" w:rsidRDefault="00EC1848" w:rsidP="27584DE5">
      <w:pPr>
        <w:spacing w:after="0"/>
        <w:rPr>
          <w:rFonts w:asciiTheme="minorHAnsi" w:eastAsiaTheme="minorEastAsia" w:hAnsiTheme="minorHAnsi" w:cstheme="minorHAnsi"/>
          <w:color w:val="000000" w:themeColor="text1"/>
          <w:sz w:val="24"/>
          <w:szCs w:val="24"/>
        </w:rPr>
      </w:pPr>
      <w:r>
        <w:rPr>
          <w:rFonts w:asciiTheme="minorHAnsi" w:eastAsiaTheme="minorEastAsia" w:hAnsiTheme="minorHAnsi" w:cstheme="minorHAnsi"/>
          <w:color w:val="000000" w:themeColor="text1"/>
          <w:sz w:val="24"/>
          <w:szCs w:val="24"/>
        </w:rPr>
        <w:t>Yours sincerely</w:t>
      </w:r>
    </w:p>
    <w:p w14:paraId="44A1F515" w14:textId="77777777" w:rsidR="00EC1848" w:rsidRDefault="00EC1848" w:rsidP="27584DE5">
      <w:pPr>
        <w:spacing w:after="0"/>
        <w:rPr>
          <w:rFonts w:asciiTheme="minorHAnsi" w:eastAsiaTheme="minorEastAsia" w:hAnsiTheme="minorHAnsi" w:cstheme="minorHAnsi"/>
          <w:color w:val="000000" w:themeColor="text1"/>
          <w:sz w:val="24"/>
          <w:szCs w:val="24"/>
        </w:rPr>
      </w:pPr>
    </w:p>
    <w:p w14:paraId="10F24056" w14:textId="77777777" w:rsidR="00EC1848" w:rsidRDefault="00EC1848" w:rsidP="27584DE5">
      <w:pPr>
        <w:spacing w:after="0"/>
        <w:rPr>
          <w:rFonts w:asciiTheme="minorHAnsi" w:eastAsiaTheme="minorEastAsia" w:hAnsiTheme="minorHAnsi" w:cstheme="minorHAnsi"/>
          <w:color w:val="000000" w:themeColor="text1"/>
          <w:sz w:val="24"/>
          <w:szCs w:val="24"/>
        </w:rPr>
      </w:pPr>
    </w:p>
    <w:p w14:paraId="28965239" w14:textId="77777777" w:rsidR="00EC1848" w:rsidRDefault="00EC1848" w:rsidP="27584DE5">
      <w:pPr>
        <w:spacing w:after="0"/>
        <w:rPr>
          <w:rFonts w:asciiTheme="minorHAnsi" w:eastAsiaTheme="minorEastAsia" w:hAnsiTheme="minorHAnsi" w:cstheme="minorHAnsi"/>
          <w:color w:val="000000" w:themeColor="text1"/>
          <w:sz w:val="24"/>
          <w:szCs w:val="24"/>
        </w:rPr>
      </w:pPr>
    </w:p>
    <w:p w14:paraId="222AA6BF" w14:textId="0762F715" w:rsidR="00EC1848" w:rsidRPr="00EC1848" w:rsidRDefault="00EC1848" w:rsidP="27584DE5">
      <w:pPr>
        <w:spacing w:after="0"/>
        <w:rPr>
          <w:rFonts w:asciiTheme="minorHAnsi" w:eastAsiaTheme="minorEastAsia" w:hAnsiTheme="minorHAnsi" w:cstheme="minorHAnsi"/>
          <w:b/>
          <w:bCs/>
          <w:color w:val="000000" w:themeColor="text1"/>
          <w:sz w:val="24"/>
          <w:szCs w:val="24"/>
        </w:rPr>
      </w:pPr>
      <w:r w:rsidRPr="00EC1848">
        <w:rPr>
          <w:rFonts w:asciiTheme="minorHAnsi" w:eastAsiaTheme="minorEastAsia" w:hAnsiTheme="minorHAnsi" w:cstheme="minorHAnsi"/>
          <w:b/>
          <w:bCs/>
          <w:color w:val="000000" w:themeColor="text1"/>
          <w:sz w:val="24"/>
          <w:szCs w:val="24"/>
        </w:rPr>
        <w:t>Shaun Martin</w:t>
      </w:r>
    </w:p>
    <w:p w14:paraId="71B58EDB" w14:textId="034F2FC5" w:rsidR="00EC1848" w:rsidRPr="00EC1848" w:rsidRDefault="00EC1848" w:rsidP="27584DE5">
      <w:pPr>
        <w:spacing w:after="0"/>
        <w:rPr>
          <w:rFonts w:asciiTheme="minorHAnsi" w:eastAsiaTheme="minorEastAsia" w:hAnsiTheme="minorHAnsi" w:cstheme="minorHAnsi"/>
          <w:b/>
          <w:bCs/>
          <w:color w:val="000000" w:themeColor="text1"/>
          <w:sz w:val="24"/>
          <w:szCs w:val="24"/>
        </w:rPr>
      </w:pPr>
      <w:r w:rsidRPr="00EC1848">
        <w:rPr>
          <w:rFonts w:asciiTheme="minorHAnsi" w:eastAsiaTheme="minorEastAsia" w:hAnsiTheme="minorHAnsi" w:cstheme="minorHAnsi"/>
          <w:b/>
          <w:bCs/>
          <w:color w:val="000000" w:themeColor="text1"/>
          <w:sz w:val="24"/>
          <w:szCs w:val="24"/>
        </w:rPr>
        <w:t>Deputy Principal</w:t>
      </w:r>
    </w:p>
    <w:sectPr w:rsidR="00EC1848" w:rsidRPr="00EC1848" w:rsidSect="00F307B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09" w:right="1440" w:bottom="-567" w:left="1440" w:header="255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533E" w14:textId="77777777" w:rsidR="00F81F02" w:rsidRDefault="00F81F02" w:rsidP="00F81F02">
      <w:pPr>
        <w:spacing w:after="0" w:line="240" w:lineRule="auto"/>
      </w:pPr>
      <w:r>
        <w:separator/>
      </w:r>
    </w:p>
  </w:endnote>
  <w:endnote w:type="continuationSeparator" w:id="0">
    <w:p w14:paraId="035283FD" w14:textId="77777777" w:rsidR="00F81F02" w:rsidRDefault="00F81F02" w:rsidP="00F8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4116" w14:textId="77777777" w:rsidR="000D13F6" w:rsidRDefault="000D1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67BC" w14:textId="77777777" w:rsidR="000D13F6" w:rsidRDefault="000D1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3670" w14:textId="0375ED9A" w:rsidR="00647680" w:rsidRDefault="000D13F6">
    <w:pPr>
      <w:pStyle w:val="Footer"/>
    </w:pPr>
    <w:r>
      <w:rPr>
        <w:noProof/>
      </w:rPr>
      <mc:AlternateContent>
        <mc:Choice Requires="wps">
          <w:drawing>
            <wp:anchor distT="45720" distB="45720" distL="114300" distR="114300" simplePos="0" relativeHeight="251658240" behindDoc="0" locked="0" layoutInCell="1" allowOverlap="1" wp14:anchorId="01608413" wp14:editId="600C32D3">
              <wp:simplePos x="0" y="0"/>
              <wp:positionH relativeFrom="column">
                <wp:posOffset>-771525</wp:posOffset>
              </wp:positionH>
              <wp:positionV relativeFrom="paragraph">
                <wp:posOffset>144780</wp:posOffset>
              </wp:positionV>
              <wp:extent cx="6019800" cy="321945"/>
              <wp:effectExtent l="0" t="0" r="0" b="190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21945"/>
                      </a:xfrm>
                      <a:prstGeom prst="rect">
                        <a:avLst/>
                      </a:prstGeom>
                      <a:noFill/>
                      <a:ln w="9525">
                        <a:noFill/>
                        <a:miter lim="800000"/>
                        <a:headEnd/>
                        <a:tailEnd/>
                      </a:ln>
                    </wps:spPr>
                    <wps:txbx>
                      <w:txbxContent>
                        <w:p w14:paraId="06F28F02" w14:textId="148496E4" w:rsidR="00647680" w:rsidRPr="000D13F6" w:rsidRDefault="000D13F6" w:rsidP="00647680">
                          <w:pPr>
                            <w:rPr>
                              <w:color w:val="FFFFFF" w:themeColor="background1"/>
                              <w:sz w:val="24"/>
                              <w:szCs w:val="20"/>
                            </w:rPr>
                          </w:pPr>
                          <w:r w:rsidRPr="000D13F6">
                            <w:rPr>
                              <w:color w:val="FFFFFF" w:themeColor="background1"/>
                              <w:sz w:val="24"/>
                              <w:szCs w:val="20"/>
                            </w:rPr>
                            <w:t xml:space="preserve">Associate </w:t>
                          </w:r>
                          <w:r w:rsidR="00F4590F">
                            <w:rPr>
                              <w:color w:val="FFFFFF" w:themeColor="background1"/>
                              <w:sz w:val="24"/>
                              <w:szCs w:val="20"/>
                            </w:rPr>
                            <w:t>Trust</w:t>
                          </w:r>
                          <w:r w:rsidRPr="000D13F6">
                            <w:rPr>
                              <w:color w:val="FFFFFF" w:themeColor="background1"/>
                              <w:sz w:val="24"/>
                              <w:szCs w:val="20"/>
                            </w:rPr>
                            <w:t xml:space="preserve"> </w:t>
                          </w:r>
                          <w:proofErr w:type="gramStart"/>
                          <w:r w:rsidRPr="000D13F6">
                            <w:rPr>
                              <w:color w:val="FFFFFF" w:themeColor="background1"/>
                              <w:sz w:val="24"/>
                              <w:szCs w:val="20"/>
                            </w:rPr>
                            <w:t>Principal :</w:t>
                          </w:r>
                          <w:proofErr w:type="gramEnd"/>
                          <w:r w:rsidRPr="000D13F6">
                            <w:rPr>
                              <w:color w:val="FFFFFF" w:themeColor="background1"/>
                              <w:sz w:val="24"/>
                              <w:szCs w:val="20"/>
                            </w:rPr>
                            <w:t xml:space="preserve"> </w:t>
                          </w:r>
                          <w:r w:rsidR="00D6555E" w:rsidRPr="000D13F6">
                            <w:rPr>
                              <w:color w:val="FFFFFF" w:themeColor="background1"/>
                              <w:sz w:val="24"/>
                              <w:szCs w:val="20"/>
                            </w:rPr>
                            <w:t xml:space="preserve">Neil </w:t>
                          </w:r>
                          <w:r w:rsidRPr="000D13F6">
                            <w:rPr>
                              <w:color w:val="FFFFFF" w:themeColor="background1"/>
                              <w:sz w:val="24"/>
                              <w:szCs w:val="20"/>
                            </w:rPr>
                            <w:t>Harding</w:t>
                          </w:r>
                          <w:r>
                            <w:rPr>
                              <w:color w:val="FFFFFF" w:themeColor="background1"/>
                              <w:sz w:val="24"/>
                              <w:szCs w:val="20"/>
                            </w:rPr>
                            <w:t>,</w:t>
                          </w:r>
                          <w:r w:rsidRPr="000D13F6">
                            <w:rPr>
                              <w:i/>
                              <w:iCs/>
                              <w:color w:val="FFFFFF" w:themeColor="background1"/>
                              <w:sz w:val="24"/>
                              <w:szCs w:val="20"/>
                            </w:rPr>
                            <w:t xml:space="preserve"> </w:t>
                          </w:r>
                          <w:r w:rsidRPr="000D13F6">
                            <w:rPr>
                              <w:color w:val="FFFFFF" w:themeColor="background1"/>
                              <w:sz w:val="24"/>
                              <w:szCs w:val="20"/>
                            </w:rPr>
                            <w:t>Associate Head of Academy: Alison Morris</w:t>
                          </w:r>
                          <w:r w:rsidRPr="000D13F6">
                            <w:rPr>
                              <w:i/>
                              <w:iCs/>
                              <w:color w:val="FFFFFF" w:themeColor="background1"/>
                              <w:sz w:val="24"/>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08413" id="_x0000_t202" coordsize="21600,21600" o:spt="202" path="m,l,21600r21600,l21600,xe">
              <v:stroke joinstyle="miter"/>
              <v:path gradientshapeok="t" o:connecttype="rect"/>
            </v:shapetype>
            <v:shape id="_x0000_s1027" type="#_x0000_t202" style="position:absolute;margin-left:-60.75pt;margin-top:11.4pt;width:474pt;height:25.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" filled="f" stroked="f">
              <v:textbox>
                <w:txbxContent>
                  <w:p w14:paraId="06F28F02" w14:textId="148496E4" w:rsidR="00647680" w:rsidRPr="000D13F6" w:rsidRDefault="000D13F6" w:rsidP="00647680">
                    <w:pPr>
                      <w:rPr>
                        <w:color w:val="FFFFFF" w:themeColor="background1"/>
                        <w:sz w:val="24"/>
                        <w:szCs w:val="20"/>
                      </w:rPr>
                    </w:pPr>
                    <w:r w:rsidRPr="000D13F6">
                      <w:rPr>
                        <w:color w:val="FFFFFF" w:themeColor="background1"/>
                        <w:sz w:val="24"/>
                        <w:szCs w:val="20"/>
                      </w:rPr>
                      <w:t xml:space="preserve">Associate </w:t>
                    </w:r>
                    <w:r w:rsidR="00F4590F">
                      <w:rPr>
                        <w:color w:val="FFFFFF" w:themeColor="background1"/>
                        <w:sz w:val="24"/>
                        <w:szCs w:val="20"/>
                      </w:rPr>
                      <w:t>Trust</w:t>
                    </w:r>
                    <w:r w:rsidRPr="000D13F6">
                      <w:rPr>
                        <w:color w:val="FFFFFF" w:themeColor="background1"/>
                        <w:sz w:val="24"/>
                        <w:szCs w:val="20"/>
                      </w:rPr>
                      <w:t xml:space="preserve"> </w:t>
                    </w:r>
                    <w:proofErr w:type="gramStart"/>
                    <w:r w:rsidRPr="000D13F6">
                      <w:rPr>
                        <w:color w:val="FFFFFF" w:themeColor="background1"/>
                        <w:sz w:val="24"/>
                        <w:szCs w:val="20"/>
                      </w:rPr>
                      <w:t>Principal :</w:t>
                    </w:r>
                    <w:proofErr w:type="gramEnd"/>
                    <w:r w:rsidRPr="000D13F6">
                      <w:rPr>
                        <w:color w:val="FFFFFF" w:themeColor="background1"/>
                        <w:sz w:val="24"/>
                        <w:szCs w:val="20"/>
                      </w:rPr>
                      <w:t xml:space="preserve"> </w:t>
                    </w:r>
                    <w:r w:rsidR="00D6555E" w:rsidRPr="000D13F6">
                      <w:rPr>
                        <w:color w:val="FFFFFF" w:themeColor="background1"/>
                        <w:sz w:val="24"/>
                        <w:szCs w:val="20"/>
                      </w:rPr>
                      <w:t xml:space="preserve">Neil </w:t>
                    </w:r>
                    <w:r w:rsidRPr="000D13F6">
                      <w:rPr>
                        <w:color w:val="FFFFFF" w:themeColor="background1"/>
                        <w:sz w:val="24"/>
                        <w:szCs w:val="20"/>
                      </w:rPr>
                      <w:t>Harding</w:t>
                    </w:r>
                    <w:r>
                      <w:rPr>
                        <w:color w:val="FFFFFF" w:themeColor="background1"/>
                        <w:sz w:val="24"/>
                        <w:szCs w:val="20"/>
                      </w:rPr>
                      <w:t>,</w:t>
                    </w:r>
                    <w:r w:rsidRPr="000D13F6">
                      <w:rPr>
                        <w:i/>
                        <w:iCs/>
                        <w:color w:val="FFFFFF" w:themeColor="background1"/>
                        <w:sz w:val="24"/>
                        <w:szCs w:val="20"/>
                      </w:rPr>
                      <w:t xml:space="preserve"> </w:t>
                    </w:r>
                    <w:r w:rsidRPr="000D13F6">
                      <w:rPr>
                        <w:color w:val="FFFFFF" w:themeColor="background1"/>
                        <w:sz w:val="24"/>
                        <w:szCs w:val="20"/>
                      </w:rPr>
                      <w:t>Associate Head of Academy: Alison Morris</w:t>
                    </w:r>
                    <w:r w:rsidRPr="000D13F6">
                      <w:rPr>
                        <w:i/>
                        <w:iCs/>
                        <w:color w:val="FFFFFF" w:themeColor="background1"/>
                        <w:sz w:val="24"/>
                        <w:szCs w:val="20"/>
                      </w:rPr>
                      <w:t xml:space="preserve"> </w:t>
                    </w:r>
                  </w:p>
                </w:txbxContent>
              </v:textbox>
              <w10:wrap type="square"/>
            </v:shape>
          </w:pict>
        </mc:Fallback>
      </mc:AlternateContent>
    </w:r>
    <w:r w:rsidR="00995421">
      <w:rPr>
        <w:noProof/>
      </w:rPr>
      <mc:AlternateContent>
        <mc:Choice Requires="wps">
          <w:drawing>
            <wp:anchor distT="0" distB="0" distL="114300" distR="114300" simplePos="0" relativeHeight="251669504" behindDoc="0" locked="0" layoutInCell="1" allowOverlap="1" wp14:anchorId="1856ED8E" wp14:editId="44B4D8AC">
              <wp:simplePos x="0" y="0"/>
              <wp:positionH relativeFrom="column">
                <wp:posOffset>-342900</wp:posOffset>
              </wp:positionH>
              <wp:positionV relativeFrom="paragraph">
                <wp:posOffset>87630</wp:posOffset>
              </wp:positionV>
              <wp:extent cx="276225" cy="45719"/>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76225" cy="45719"/>
                      </a:xfrm>
                      <a:prstGeom prst="rect">
                        <a:avLst/>
                      </a:prstGeom>
                      <a:solidFill>
                        <a:schemeClr val="bg1"/>
                      </a:solidFill>
                      <a:ln w="6350">
                        <a:noFill/>
                      </a:ln>
                    </wps:spPr>
                    <wps:txbx>
                      <w:txbxContent>
                        <w:p w14:paraId="7F01A217" w14:textId="77777777" w:rsidR="00995421" w:rsidRDefault="0099542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56ED8E" id="Text Box 3" o:spid="_x0000_s1028" type="#_x0000_t202" style="position:absolute;margin-left:-27pt;margin-top:6.9pt;width:21.7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" fillcolor="white [3212]" stroked="f" strokeweight=".5pt">
              <v:textbox>
                <w:txbxContent>
                  <w:p w14:paraId="7F01A217" w14:textId="77777777" w:rsidR="00995421" w:rsidRDefault="00995421">
                    <w:pPr>
                      <w:ind w:left="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2FD6" w14:textId="77777777" w:rsidR="00F81F02" w:rsidRDefault="00F81F02" w:rsidP="00F81F02">
      <w:pPr>
        <w:spacing w:after="0" w:line="240" w:lineRule="auto"/>
      </w:pPr>
      <w:r>
        <w:separator/>
      </w:r>
    </w:p>
  </w:footnote>
  <w:footnote w:type="continuationSeparator" w:id="0">
    <w:p w14:paraId="04648AB5" w14:textId="77777777" w:rsidR="00F81F02" w:rsidRDefault="00F81F02" w:rsidP="00F81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5389" w14:textId="77777777" w:rsidR="000D13F6" w:rsidRDefault="000D1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201B" w14:textId="33F1D381" w:rsidR="00F81F02" w:rsidRDefault="003622E5">
    <w:pPr>
      <w:pStyle w:val="Header"/>
    </w:pPr>
    <w:r>
      <w:rPr>
        <w:noProof/>
      </w:rPr>
      <w:drawing>
        <wp:anchor distT="0" distB="0" distL="114300" distR="114300" simplePos="0" relativeHeight="251664384" behindDoc="1" locked="0" layoutInCell="1" allowOverlap="1" wp14:anchorId="10E2932B" wp14:editId="0CCF2459">
          <wp:simplePos x="0" y="0"/>
          <wp:positionH relativeFrom="margin">
            <wp:align>center</wp:align>
          </wp:positionH>
          <wp:positionV relativeFrom="page">
            <wp:align>top</wp:align>
          </wp:positionV>
          <wp:extent cx="7569200" cy="10698127"/>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0" cy="106981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2072" w14:textId="13941B8E" w:rsidR="00F81F02" w:rsidRDefault="00B9669F">
    <w:pPr>
      <w:pStyle w:val="Header"/>
    </w:pPr>
    <w:r>
      <w:rPr>
        <w:noProof/>
      </w:rPr>
      <w:drawing>
        <wp:anchor distT="0" distB="0" distL="114300" distR="114300" simplePos="0" relativeHeight="251648000" behindDoc="1" locked="0" layoutInCell="1" allowOverlap="1" wp14:anchorId="74BCD0FA" wp14:editId="0D927F23">
          <wp:simplePos x="0" y="0"/>
          <wp:positionH relativeFrom="page">
            <wp:posOffset>0</wp:posOffset>
          </wp:positionH>
          <wp:positionV relativeFrom="page">
            <wp:posOffset>0</wp:posOffset>
          </wp:positionV>
          <wp:extent cx="7580901" cy="1071466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0901" cy="1071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4584">
      <w:rPr>
        <w:noProof/>
      </w:rPr>
      <mc:AlternateContent>
        <mc:Choice Requires="wps">
          <w:drawing>
            <wp:anchor distT="45720" distB="45720" distL="114300" distR="114300" simplePos="0" relativeHeight="251668480" behindDoc="0" locked="0" layoutInCell="1" allowOverlap="1" wp14:anchorId="4186D0AA" wp14:editId="3256699B">
              <wp:simplePos x="0" y="0"/>
              <wp:positionH relativeFrom="column">
                <wp:posOffset>2667000</wp:posOffset>
              </wp:positionH>
              <wp:positionV relativeFrom="page">
                <wp:posOffset>184150</wp:posOffset>
              </wp:positionV>
              <wp:extent cx="3778250" cy="1498600"/>
              <wp:effectExtent l="0" t="0" r="0" b="63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1498600"/>
                      </a:xfrm>
                      <a:prstGeom prst="rect">
                        <a:avLst/>
                      </a:prstGeom>
                      <a:noFill/>
                      <a:ln w="9525">
                        <a:noFill/>
                        <a:miter lim="800000"/>
                        <a:headEnd/>
                        <a:tailEnd/>
                      </a:ln>
                    </wps:spPr>
                    <wps:txbx>
                      <w:txbxContent>
                        <w:tbl>
                          <w:tblPr>
                            <w:tblStyle w:val="TableGrid"/>
                            <w:tblW w:w="637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567"/>
                          </w:tblGrid>
                          <w:tr w:rsidR="000C096E" w14:paraId="5A35E8DD" w14:textId="77777777" w:rsidTr="00744584">
                            <w:trPr>
                              <w:trHeight w:val="478"/>
                            </w:trPr>
                            <w:tc>
                              <w:tcPr>
                                <w:tcW w:w="5812" w:type="dxa"/>
                                <w:vAlign w:val="center"/>
                              </w:tcPr>
                              <w:p w14:paraId="1665CBAB" w14:textId="7EFBDABF" w:rsidR="000C096E" w:rsidRPr="00380351" w:rsidRDefault="00D6555E" w:rsidP="00380351">
                                <w:pPr>
                                  <w:jc w:val="right"/>
                                  <w:rPr>
                                    <w:color w:val="595959" w:themeColor="text1" w:themeTint="A6"/>
                                    <w:sz w:val="20"/>
                                    <w:szCs w:val="20"/>
                                  </w:rPr>
                                </w:pPr>
                                <w:r>
                                  <w:rPr>
                                    <w:color w:val="595959" w:themeColor="text1" w:themeTint="A6"/>
                                    <w:sz w:val="20"/>
                                    <w:szCs w:val="20"/>
                                  </w:rPr>
                                  <w:t>TQE-info</w:t>
                                </w:r>
                                <w:r w:rsidR="003622E5">
                                  <w:rPr>
                                    <w:color w:val="595959" w:themeColor="text1" w:themeTint="A6"/>
                                    <w:sz w:val="20"/>
                                    <w:szCs w:val="20"/>
                                  </w:rPr>
                                  <w:t>@</w:t>
                                </w:r>
                                <w:r w:rsidR="000C096E" w:rsidRPr="00380351">
                                  <w:rPr>
                                    <w:color w:val="595959" w:themeColor="text1" w:themeTint="A6"/>
                                    <w:sz w:val="20"/>
                                    <w:szCs w:val="20"/>
                                  </w:rPr>
                                  <w:t>attrust.org.uk</w:t>
                                </w:r>
                              </w:p>
                            </w:tc>
                            <w:tc>
                              <w:tcPr>
                                <w:tcW w:w="567" w:type="dxa"/>
                                <w:vAlign w:val="center"/>
                              </w:tcPr>
                              <w:p w14:paraId="5A4312D2" w14:textId="77777777" w:rsidR="000C096E" w:rsidRDefault="000C096E" w:rsidP="00380351">
                                <w:pPr>
                                  <w:jc w:val="center"/>
                                </w:pPr>
                                <w:r>
                                  <w:rPr>
                                    <w:noProof/>
                                  </w:rPr>
                                  <w:drawing>
                                    <wp:inline distT="0" distB="0" distL="0" distR="0" wp14:anchorId="21EE0F30" wp14:editId="44C97B94">
                                      <wp:extent cx="219075" cy="200025"/>
                                      <wp:effectExtent l="0" t="0" r="9525" b="9525"/>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219075" cy="200025"/>
                                              </a:xfrm>
                                              <a:prstGeom prst="rect">
                                                <a:avLst/>
                                              </a:prstGeom>
                                            </pic:spPr>
                                          </pic:pic>
                                        </a:graphicData>
                                      </a:graphic>
                                    </wp:inline>
                                  </w:drawing>
                                </w:r>
                              </w:p>
                            </w:tc>
                          </w:tr>
                          <w:tr w:rsidR="000C096E" w14:paraId="591492B7" w14:textId="77777777" w:rsidTr="00744584">
                            <w:trPr>
                              <w:trHeight w:val="478"/>
                            </w:trPr>
                            <w:tc>
                              <w:tcPr>
                                <w:tcW w:w="5812" w:type="dxa"/>
                                <w:vAlign w:val="center"/>
                              </w:tcPr>
                              <w:p w14:paraId="613359AC" w14:textId="6FDA3A21" w:rsidR="000C096E" w:rsidRPr="00380351" w:rsidRDefault="00D6555E" w:rsidP="00380351">
                                <w:pPr>
                                  <w:jc w:val="right"/>
                                  <w:rPr>
                                    <w:color w:val="595959" w:themeColor="text1" w:themeTint="A6"/>
                                    <w:sz w:val="20"/>
                                    <w:szCs w:val="20"/>
                                  </w:rPr>
                                </w:pPr>
                                <w:r w:rsidRPr="00D6555E">
                                  <w:rPr>
                                    <w:color w:val="595959" w:themeColor="text1" w:themeTint="A6"/>
                                    <w:sz w:val="20"/>
                                    <w:szCs w:val="20"/>
                                  </w:rPr>
                                  <w:t>01827 712477</w:t>
                                </w:r>
                              </w:p>
                            </w:tc>
                            <w:tc>
                              <w:tcPr>
                                <w:tcW w:w="567" w:type="dxa"/>
                                <w:vAlign w:val="center"/>
                              </w:tcPr>
                              <w:p w14:paraId="0A041133" w14:textId="77777777" w:rsidR="000C096E" w:rsidRDefault="000C096E" w:rsidP="00380351">
                                <w:pPr>
                                  <w:jc w:val="center"/>
                                </w:pPr>
                                <w:r>
                                  <w:rPr>
                                    <w:noProof/>
                                  </w:rPr>
                                  <w:drawing>
                                    <wp:inline distT="0" distB="0" distL="0" distR="0" wp14:anchorId="0096C020" wp14:editId="3255398F">
                                      <wp:extent cx="114300" cy="209550"/>
                                      <wp:effectExtent l="0" t="0" r="0" b="0"/>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114300" cy="209550"/>
                                              </a:xfrm>
                                              <a:prstGeom prst="rect">
                                                <a:avLst/>
                                              </a:prstGeom>
                                            </pic:spPr>
                                          </pic:pic>
                                        </a:graphicData>
                                      </a:graphic>
                                    </wp:inline>
                                  </w:drawing>
                                </w:r>
                              </w:p>
                            </w:tc>
                          </w:tr>
                          <w:tr w:rsidR="000C096E" w14:paraId="22DCF1BA" w14:textId="77777777" w:rsidTr="00744584">
                            <w:trPr>
                              <w:trHeight w:val="478"/>
                            </w:trPr>
                            <w:tc>
                              <w:tcPr>
                                <w:tcW w:w="5812" w:type="dxa"/>
                                <w:vAlign w:val="center"/>
                              </w:tcPr>
                              <w:p w14:paraId="054D515F" w14:textId="796EE94C" w:rsidR="000C096E" w:rsidRPr="00380351" w:rsidRDefault="00D6555E" w:rsidP="00380351">
                                <w:pPr>
                                  <w:jc w:val="right"/>
                                  <w:rPr>
                                    <w:color w:val="595959" w:themeColor="text1" w:themeTint="A6"/>
                                    <w:sz w:val="20"/>
                                    <w:szCs w:val="20"/>
                                  </w:rPr>
                                </w:pPr>
                                <w:r>
                                  <w:rPr>
                                    <w:color w:val="595959" w:themeColor="text1" w:themeTint="A6"/>
                                    <w:sz w:val="20"/>
                                    <w:szCs w:val="20"/>
                                  </w:rPr>
                                  <w:t>tqea</w:t>
                                </w:r>
                                <w:r w:rsidR="000C096E" w:rsidRPr="00380351">
                                  <w:rPr>
                                    <w:color w:val="595959" w:themeColor="text1" w:themeTint="A6"/>
                                    <w:sz w:val="20"/>
                                    <w:szCs w:val="20"/>
                                  </w:rPr>
                                  <w:t>.attrust.org.uk</w:t>
                                </w:r>
                              </w:p>
                            </w:tc>
                            <w:tc>
                              <w:tcPr>
                                <w:tcW w:w="567" w:type="dxa"/>
                                <w:vAlign w:val="center"/>
                              </w:tcPr>
                              <w:p w14:paraId="023769A8" w14:textId="77777777" w:rsidR="000C096E" w:rsidRDefault="000C096E" w:rsidP="00380351">
                                <w:pPr>
                                  <w:jc w:val="center"/>
                                </w:pPr>
                                <w:r>
                                  <w:rPr>
                                    <w:noProof/>
                                  </w:rPr>
                                  <w:drawing>
                                    <wp:inline distT="0" distB="0" distL="0" distR="0" wp14:anchorId="0A8DE3B1" wp14:editId="0064B9E2">
                                      <wp:extent cx="142875" cy="209550"/>
                                      <wp:effectExtent l="0" t="0" r="9525" b="0"/>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142875" cy="209550"/>
                                              </a:xfrm>
                                              <a:prstGeom prst="rect">
                                                <a:avLst/>
                                              </a:prstGeom>
                                            </pic:spPr>
                                          </pic:pic>
                                        </a:graphicData>
                                      </a:graphic>
                                    </wp:inline>
                                  </w:drawing>
                                </w:r>
                              </w:p>
                            </w:tc>
                          </w:tr>
                          <w:tr w:rsidR="000C096E" w14:paraId="6FB1A9E7" w14:textId="77777777" w:rsidTr="00744584">
                            <w:trPr>
                              <w:trHeight w:val="461"/>
                            </w:trPr>
                            <w:tc>
                              <w:tcPr>
                                <w:tcW w:w="5812" w:type="dxa"/>
                                <w:vAlign w:val="center"/>
                              </w:tcPr>
                              <w:p w14:paraId="1132400C" w14:textId="257C83DA" w:rsidR="000C096E" w:rsidRPr="00380351" w:rsidRDefault="00D6555E" w:rsidP="00F53956">
                                <w:pPr>
                                  <w:jc w:val="right"/>
                                  <w:rPr>
                                    <w:color w:val="595959" w:themeColor="text1" w:themeTint="A6"/>
                                    <w:sz w:val="20"/>
                                    <w:szCs w:val="20"/>
                                  </w:rPr>
                                </w:pPr>
                                <w:proofErr w:type="spellStart"/>
                                <w:r>
                                  <w:rPr>
                                    <w:color w:val="595959" w:themeColor="text1" w:themeTint="A6"/>
                                    <w:sz w:val="20"/>
                                    <w:szCs w:val="20"/>
                                  </w:rPr>
                                  <w:t>Witherley</w:t>
                                </w:r>
                                <w:proofErr w:type="spellEnd"/>
                                <w:r>
                                  <w:rPr>
                                    <w:color w:val="595959" w:themeColor="text1" w:themeTint="A6"/>
                                    <w:sz w:val="20"/>
                                    <w:szCs w:val="20"/>
                                  </w:rPr>
                                  <w:t xml:space="preserve"> Road, Atherstone, Warwickshire, CV9 1LZ</w:t>
                                </w:r>
                              </w:p>
                            </w:tc>
                            <w:tc>
                              <w:tcPr>
                                <w:tcW w:w="567" w:type="dxa"/>
                                <w:vAlign w:val="center"/>
                              </w:tcPr>
                              <w:p w14:paraId="4FCFBDD0" w14:textId="77777777" w:rsidR="000C096E" w:rsidRDefault="000C096E" w:rsidP="00380351">
                                <w:pPr>
                                  <w:jc w:val="center"/>
                                </w:pPr>
                                <w:r>
                                  <w:rPr>
                                    <w:noProof/>
                                  </w:rPr>
                                  <w:drawing>
                                    <wp:inline distT="0" distB="0" distL="0" distR="0" wp14:anchorId="333BD441" wp14:editId="194A85D7">
                                      <wp:extent cx="142875" cy="238125"/>
                                      <wp:effectExtent l="0" t="0" r="9525" b="9525"/>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142875" cy="238125"/>
                                              </a:xfrm>
                                              <a:prstGeom prst="rect">
                                                <a:avLst/>
                                              </a:prstGeom>
                                            </pic:spPr>
                                          </pic:pic>
                                        </a:graphicData>
                                      </a:graphic>
                                    </wp:inline>
                                  </w:drawing>
                                </w:r>
                              </w:p>
                            </w:tc>
                          </w:tr>
                        </w:tbl>
                        <w:p w14:paraId="0DCFFEDA" w14:textId="77777777" w:rsidR="000C096E" w:rsidRDefault="000C096E" w:rsidP="000C0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6D0AA" id="_x0000_t202" coordsize="21600,21600" o:spt="202" path="m,l,21600r21600,l21600,xe">
              <v:stroke joinstyle="miter"/>
              <v:path gradientshapeok="t" o:connecttype="rect"/>
            </v:shapetype>
            <v:shape id="Text Box 2" o:spid="_x0000_s1026" type="#_x0000_t202" style="position:absolute;margin-left:210pt;margin-top:14.5pt;width:297.5pt;height:11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" filled="f" stroked="f">
              <v:textbox>
                <w:txbxContent>
                  <w:tbl>
                    <w:tblPr>
                      <w:tblStyle w:val="TableGrid"/>
                      <w:tblW w:w="637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567"/>
                    </w:tblGrid>
                    <w:tr w:rsidR="000C096E" w14:paraId="5A35E8DD" w14:textId="77777777" w:rsidTr="00744584">
                      <w:trPr>
                        <w:trHeight w:val="478"/>
                      </w:trPr>
                      <w:tc>
                        <w:tcPr>
                          <w:tcW w:w="5812" w:type="dxa"/>
                          <w:vAlign w:val="center"/>
                        </w:tcPr>
                        <w:p w14:paraId="1665CBAB" w14:textId="7EFBDABF" w:rsidR="000C096E" w:rsidRPr="00380351" w:rsidRDefault="00D6555E" w:rsidP="00380351">
                          <w:pPr>
                            <w:jc w:val="right"/>
                            <w:rPr>
                              <w:color w:val="595959" w:themeColor="text1" w:themeTint="A6"/>
                              <w:sz w:val="20"/>
                              <w:szCs w:val="20"/>
                            </w:rPr>
                          </w:pPr>
                          <w:r>
                            <w:rPr>
                              <w:color w:val="595959" w:themeColor="text1" w:themeTint="A6"/>
                              <w:sz w:val="20"/>
                              <w:szCs w:val="20"/>
                            </w:rPr>
                            <w:t>TQE-info</w:t>
                          </w:r>
                          <w:r w:rsidR="003622E5">
                            <w:rPr>
                              <w:color w:val="595959" w:themeColor="text1" w:themeTint="A6"/>
                              <w:sz w:val="20"/>
                              <w:szCs w:val="20"/>
                            </w:rPr>
                            <w:t>@</w:t>
                          </w:r>
                          <w:r w:rsidR="000C096E" w:rsidRPr="00380351">
                            <w:rPr>
                              <w:color w:val="595959" w:themeColor="text1" w:themeTint="A6"/>
                              <w:sz w:val="20"/>
                              <w:szCs w:val="20"/>
                            </w:rPr>
                            <w:t>attrust.org.uk</w:t>
                          </w:r>
                        </w:p>
                      </w:tc>
                      <w:tc>
                        <w:tcPr>
                          <w:tcW w:w="567" w:type="dxa"/>
                          <w:vAlign w:val="center"/>
                        </w:tcPr>
                        <w:p w14:paraId="5A4312D2" w14:textId="77777777" w:rsidR="000C096E" w:rsidRDefault="000C096E" w:rsidP="00380351">
                          <w:pPr>
                            <w:jc w:val="center"/>
                          </w:pPr>
                          <w:r>
                            <w:rPr>
                              <w:noProof/>
                            </w:rPr>
                            <w:drawing>
                              <wp:inline distT="0" distB="0" distL="0" distR="0" wp14:anchorId="21EE0F30" wp14:editId="44C97B94">
                                <wp:extent cx="219075" cy="200025"/>
                                <wp:effectExtent l="0" t="0" r="9525" b="9525"/>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219075" cy="200025"/>
                                        </a:xfrm>
                                        <a:prstGeom prst="rect">
                                          <a:avLst/>
                                        </a:prstGeom>
                                      </pic:spPr>
                                    </pic:pic>
                                  </a:graphicData>
                                </a:graphic>
                              </wp:inline>
                            </w:drawing>
                          </w:r>
                        </w:p>
                      </w:tc>
                    </w:tr>
                    <w:tr w:rsidR="000C096E" w14:paraId="591492B7" w14:textId="77777777" w:rsidTr="00744584">
                      <w:trPr>
                        <w:trHeight w:val="478"/>
                      </w:trPr>
                      <w:tc>
                        <w:tcPr>
                          <w:tcW w:w="5812" w:type="dxa"/>
                          <w:vAlign w:val="center"/>
                        </w:tcPr>
                        <w:p w14:paraId="613359AC" w14:textId="6FDA3A21" w:rsidR="000C096E" w:rsidRPr="00380351" w:rsidRDefault="00D6555E" w:rsidP="00380351">
                          <w:pPr>
                            <w:jc w:val="right"/>
                            <w:rPr>
                              <w:color w:val="595959" w:themeColor="text1" w:themeTint="A6"/>
                              <w:sz w:val="20"/>
                              <w:szCs w:val="20"/>
                            </w:rPr>
                          </w:pPr>
                          <w:r w:rsidRPr="00D6555E">
                            <w:rPr>
                              <w:color w:val="595959" w:themeColor="text1" w:themeTint="A6"/>
                              <w:sz w:val="20"/>
                              <w:szCs w:val="20"/>
                            </w:rPr>
                            <w:t>01827 712477</w:t>
                          </w:r>
                        </w:p>
                      </w:tc>
                      <w:tc>
                        <w:tcPr>
                          <w:tcW w:w="567" w:type="dxa"/>
                          <w:vAlign w:val="center"/>
                        </w:tcPr>
                        <w:p w14:paraId="0A041133" w14:textId="77777777" w:rsidR="000C096E" w:rsidRDefault="000C096E" w:rsidP="00380351">
                          <w:pPr>
                            <w:jc w:val="center"/>
                          </w:pPr>
                          <w:r>
                            <w:rPr>
                              <w:noProof/>
                            </w:rPr>
                            <w:drawing>
                              <wp:inline distT="0" distB="0" distL="0" distR="0" wp14:anchorId="0096C020" wp14:editId="3255398F">
                                <wp:extent cx="114300" cy="209550"/>
                                <wp:effectExtent l="0" t="0" r="0" b="0"/>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114300" cy="209550"/>
                                        </a:xfrm>
                                        <a:prstGeom prst="rect">
                                          <a:avLst/>
                                        </a:prstGeom>
                                      </pic:spPr>
                                    </pic:pic>
                                  </a:graphicData>
                                </a:graphic>
                              </wp:inline>
                            </w:drawing>
                          </w:r>
                        </w:p>
                      </w:tc>
                    </w:tr>
                    <w:tr w:rsidR="000C096E" w14:paraId="22DCF1BA" w14:textId="77777777" w:rsidTr="00744584">
                      <w:trPr>
                        <w:trHeight w:val="478"/>
                      </w:trPr>
                      <w:tc>
                        <w:tcPr>
                          <w:tcW w:w="5812" w:type="dxa"/>
                          <w:vAlign w:val="center"/>
                        </w:tcPr>
                        <w:p w14:paraId="054D515F" w14:textId="796EE94C" w:rsidR="000C096E" w:rsidRPr="00380351" w:rsidRDefault="00D6555E" w:rsidP="00380351">
                          <w:pPr>
                            <w:jc w:val="right"/>
                            <w:rPr>
                              <w:color w:val="595959" w:themeColor="text1" w:themeTint="A6"/>
                              <w:sz w:val="20"/>
                              <w:szCs w:val="20"/>
                            </w:rPr>
                          </w:pPr>
                          <w:r>
                            <w:rPr>
                              <w:color w:val="595959" w:themeColor="text1" w:themeTint="A6"/>
                              <w:sz w:val="20"/>
                              <w:szCs w:val="20"/>
                            </w:rPr>
                            <w:t>tqea</w:t>
                          </w:r>
                          <w:r w:rsidR="000C096E" w:rsidRPr="00380351">
                            <w:rPr>
                              <w:color w:val="595959" w:themeColor="text1" w:themeTint="A6"/>
                              <w:sz w:val="20"/>
                              <w:szCs w:val="20"/>
                            </w:rPr>
                            <w:t>.attrust.org.uk</w:t>
                          </w:r>
                        </w:p>
                      </w:tc>
                      <w:tc>
                        <w:tcPr>
                          <w:tcW w:w="567" w:type="dxa"/>
                          <w:vAlign w:val="center"/>
                        </w:tcPr>
                        <w:p w14:paraId="023769A8" w14:textId="77777777" w:rsidR="000C096E" w:rsidRDefault="000C096E" w:rsidP="00380351">
                          <w:pPr>
                            <w:jc w:val="center"/>
                          </w:pPr>
                          <w:r>
                            <w:rPr>
                              <w:noProof/>
                            </w:rPr>
                            <w:drawing>
                              <wp:inline distT="0" distB="0" distL="0" distR="0" wp14:anchorId="0A8DE3B1" wp14:editId="0064B9E2">
                                <wp:extent cx="142875" cy="209550"/>
                                <wp:effectExtent l="0" t="0" r="9525" b="0"/>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142875" cy="209550"/>
                                        </a:xfrm>
                                        <a:prstGeom prst="rect">
                                          <a:avLst/>
                                        </a:prstGeom>
                                      </pic:spPr>
                                    </pic:pic>
                                  </a:graphicData>
                                </a:graphic>
                              </wp:inline>
                            </w:drawing>
                          </w:r>
                        </w:p>
                      </w:tc>
                    </w:tr>
                    <w:tr w:rsidR="000C096E" w14:paraId="6FB1A9E7" w14:textId="77777777" w:rsidTr="00744584">
                      <w:trPr>
                        <w:trHeight w:val="461"/>
                      </w:trPr>
                      <w:tc>
                        <w:tcPr>
                          <w:tcW w:w="5812" w:type="dxa"/>
                          <w:vAlign w:val="center"/>
                        </w:tcPr>
                        <w:p w14:paraId="1132400C" w14:textId="257C83DA" w:rsidR="000C096E" w:rsidRPr="00380351" w:rsidRDefault="00D6555E" w:rsidP="00F53956">
                          <w:pPr>
                            <w:jc w:val="right"/>
                            <w:rPr>
                              <w:color w:val="595959" w:themeColor="text1" w:themeTint="A6"/>
                              <w:sz w:val="20"/>
                              <w:szCs w:val="20"/>
                            </w:rPr>
                          </w:pPr>
                          <w:proofErr w:type="spellStart"/>
                          <w:r>
                            <w:rPr>
                              <w:color w:val="595959" w:themeColor="text1" w:themeTint="A6"/>
                              <w:sz w:val="20"/>
                              <w:szCs w:val="20"/>
                            </w:rPr>
                            <w:t>Witherley</w:t>
                          </w:r>
                          <w:proofErr w:type="spellEnd"/>
                          <w:r>
                            <w:rPr>
                              <w:color w:val="595959" w:themeColor="text1" w:themeTint="A6"/>
                              <w:sz w:val="20"/>
                              <w:szCs w:val="20"/>
                            </w:rPr>
                            <w:t xml:space="preserve"> Road, Atherstone, Warwickshire, CV9 1LZ</w:t>
                          </w:r>
                        </w:p>
                      </w:tc>
                      <w:tc>
                        <w:tcPr>
                          <w:tcW w:w="567" w:type="dxa"/>
                          <w:vAlign w:val="center"/>
                        </w:tcPr>
                        <w:p w14:paraId="4FCFBDD0" w14:textId="77777777" w:rsidR="000C096E" w:rsidRDefault="000C096E" w:rsidP="00380351">
                          <w:pPr>
                            <w:jc w:val="center"/>
                          </w:pPr>
                          <w:r>
                            <w:rPr>
                              <w:noProof/>
                            </w:rPr>
                            <w:drawing>
                              <wp:inline distT="0" distB="0" distL="0" distR="0" wp14:anchorId="333BD441" wp14:editId="194A85D7">
                                <wp:extent cx="142875" cy="238125"/>
                                <wp:effectExtent l="0" t="0" r="9525" b="9525"/>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142875" cy="238125"/>
                                        </a:xfrm>
                                        <a:prstGeom prst="rect">
                                          <a:avLst/>
                                        </a:prstGeom>
                                      </pic:spPr>
                                    </pic:pic>
                                  </a:graphicData>
                                </a:graphic>
                              </wp:inline>
                            </w:drawing>
                          </w:r>
                        </w:p>
                      </w:tc>
                    </w:tr>
                  </w:tbl>
                  <w:p w14:paraId="0DCFFEDA" w14:textId="77777777" w:rsidR="000C096E" w:rsidRDefault="000C096E" w:rsidP="000C096E"/>
                </w:txbxContent>
              </v:textbox>
              <w10:wrap type="topAndBottom"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02"/>
    <w:rsid w:val="000C096E"/>
    <w:rsid w:val="000D13F6"/>
    <w:rsid w:val="000E465E"/>
    <w:rsid w:val="00163A0A"/>
    <w:rsid w:val="002217F7"/>
    <w:rsid w:val="00260AA6"/>
    <w:rsid w:val="002A72B2"/>
    <w:rsid w:val="003622E5"/>
    <w:rsid w:val="004750BF"/>
    <w:rsid w:val="004C650D"/>
    <w:rsid w:val="005D0F8E"/>
    <w:rsid w:val="006410AE"/>
    <w:rsid w:val="00647680"/>
    <w:rsid w:val="00744584"/>
    <w:rsid w:val="00806A59"/>
    <w:rsid w:val="008833AC"/>
    <w:rsid w:val="00941FD3"/>
    <w:rsid w:val="00995421"/>
    <w:rsid w:val="009B7719"/>
    <w:rsid w:val="009C1EAE"/>
    <w:rsid w:val="00A84E76"/>
    <w:rsid w:val="00AD00AB"/>
    <w:rsid w:val="00B23812"/>
    <w:rsid w:val="00B9669F"/>
    <w:rsid w:val="00BB3226"/>
    <w:rsid w:val="00CA5097"/>
    <w:rsid w:val="00CF3197"/>
    <w:rsid w:val="00D6555E"/>
    <w:rsid w:val="00DC2FFF"/>
    <w:rsid w:val="00EC1848"/>
    <w:rsid w:val="00EE35CA"/>
    <w:rsid w:val="00F307B0"/>
    <w:rsid w:val="00F4590F"/>
    <w:rsid w:val="00F70601"/>
    <w:rsid w:val="00F81F02"/>
    <w:rsid w:val="00FB7F79"/>
    <w:rsid w:val="108B5AC2"/>
    <w:rsid w:val="1D1CF797"/>
    <w:rsid w:val="26D2DE37"/>
    <w:rsid w:val="26F5EC1F"/>
    <w:rsid w:val="27584DE5"/>
    <w:rsid w:val="2C0FF8B3"/>
    <w:rsid w:val="2FD0D78F"/>
    <w:rsid w:val="312E9784"/>
    <w:rsid w:val="3A4B16F1"/>
    <w:rsid w:val="3AE0DABE"/>
    <w:rsid w:val="3AE1DD21"/>
    <w:rsid w:val="3C05FC24"/>
    <w:rsid w:val="3C793DC6"/>
    <w:rsid w:val="420A7E97"/>
    <w:rsid w:val="440AFDEA"/>
    <w:rsid w:val="4CF23712"/>
    <w:rsid w:val="4E210E69"/>
    <w:rsid w:val="585B2B39"/>
    <w:rsid w:val="5CC79536"/>
    <w:rsid w:val="5DB88BB4"/>
    <w:rsid w:val="69D2B9B7"/>
    <w:rsid w:val="6B60DBFC"/>
    <w:rsid w:val="7C5BF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F11449"/>
  <w15:chartTrackingRefBased/>
  <w15:docId w15:val="{1B786860-451B-4219-AD13-9E7C67DD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0AB"/>
    <w:pPr>
      <w:spacing w:after="39" w:line="223" w:lineRule="auto"/>
      <w:ind w:left="82" w:firstLine="4"/>
      <w:jc w:val="both"/>
    </w:pPr>
    <w:rPr>
      <w:rFonts w:ascii="Calibri" w:eastAsia="Calibri" w:hAnsi="Calibri" w:cs="Calibri"/>
      <w:color w:val="000000"/>
      <w:sz w:val="26"/>
      <w:lang w:eastAsia="en-GB"/>
    </w:rPr>
  </w:style>
  <w:style w:type="paragraph" w:styleId="Heading1">
    <w:name w:val="heading 1"/>
    <w:next w:val="Normal"/>
    <w:link w:val="Heading1Char"/>
    <w:uiPriority w:val="9"/>
    <w:qFormat/>
    <w:rsid w:val="00AD00AB"/>
    <w:pPr>
      <w:keepNext/>
      <w:keepLines/>
      <w:spacing w:after="227"/>
      <w:ind w:left="53"/>
      <w:outlineLvl w:val="0"/>
    </w:pPr>
    <w:rPr>
      <w:rFonts w:ascii="Calibri" w:eastAsia="Calibri" w:hAnsi="Calibri" w:cs="Calibri"/>
      <w:color w:val="000000"/>
      <w:sz w:val="26"/>
      <w:u w:val="single" w:color="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F02"/>
    <w:pPr>
      <w:tabs>
        <w:tab w:val="center" w:pos="4513"/>
        <w:tab w:val="right" w:pos="9026"/>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F81F02"/>
  </w:style>
  <w:style w:type="paragraph" w:styleId="Footer">
    <w:name w:val="footer"/>
    <w:basedOn w:val="Normal"/>
    <w:link w:val="FooterChar"/>
    <w:uiPriority w:val="99"/>
    <w:unhideWhenUsed/>
    <w:rsid w:val="00F81F02"/>
    <w:pPr>
      <w:tabs>
        <w:tab w:val="center" w:pos="4513"/>
        <w:tab w:val="right" w:pos="9026"/>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F81F02"/>
  </w:style>
  <w:style w:type="table" w:styleId="TableGrid">
    <w:name w:val="Table Grid"/>
    <w:basedOn w:val="TableNormal"/>
    <w:uiPriority w:val="39"/>
    <w:rsid w:val="000C0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00AB"/>
    <w:rPr>
      <w:rFonts w:ascii="Calibri" w:eastAsia="Calibri" w:hAnsi="Calibri" w:cs="Calibri"/>
      <w:color w:val="000000"/>
      <w:sz w:val="26"/>
      <w:u w:val="single" w:color="000000"/>
      <w:lang w:eastAsia="en-GB"/>
    </w:rPr>
  </w:style>
  <w:style w:type="character" w:styleId="Hyperlink">
    <w:name w:val="Hyperlink"/>
    <w:basedOn w:val="DefaultParagraphFont"/>
    <w:uiPriority w:val="99"/>
    <w:unhideWhenUsed/>
    <w:rsid w:val="00AD00AB"/>
    <w:rPr>
      <w:color w:val="0563C1" w:themeColor="hyperlink"/>
      <w:u w:val="single"/>
    </w:rPr>
  </w:style>
  <w:style w:type="character" w:styleId="UnresolvedMention">
    <w:name w:val="Unresolved Mention"/>
    <w:basedOn w:val="DefaultParagraphFont"/>
    <w:uiPriority w:val="99"/>
    <w:semiHidden/>
    <w:unhideWhenUsed/>
    <w:rsid w:val="00AD00AB"/>
    <w:rPr>
      <w:color w:val="605E5C"/>
      <w:shd w:val="clear" w:color="auto" w:fill="E1DFDD"/>
    </w:rPr>
  </w:style>
  <w:style w:type="paragraph" w:styleId="NormalWeb">
    <w:name w:val="Normal (Web)"/>
    <w:basedOn w:val="Normal"/>
    <w:uiPriority w:val="99"/>
    <w:unhideWhenUsed/>
    <w:rsid w:val="008833A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svg"/><Relationship Id="rId4" Type="http://schemas.openxmlformats.org/officeDocument/2006/relationships/image" Target="media/image5.png"/><Relationship Id="rId9"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6D3641B0AAB478669B9B2C6BA3FD8" ma:contentTypeVersion="13" ma:contentTypeDescription="Create a new document." ma:contentTypeScope="" ma:versionID="0614709038a38337e68cebb1924aa670">
  <xsd:schema xmlns:xsd="http://www.w3.org/2001/XMLSchema" xmlns:xs="http://www.w3.org/2001/XMLSchema" xmlns:p="http://schemas.microsoft.com/office/2006/metadata/properties" xmlns:ns2="afdff16a-8a06-42d5-9f0a-8fcf6e62527f" xmlns:ns3="e5db2067-286c-478d-9edd-2f6d5b3c665b" targetNamespace="http://schemas.microsoft.com/office/2006/metadata/properties" ma:root="true" ma:fieldsID="72ea1a276a7375af03da0f6b13e60aaf" ns2:_="" ns3:_="">
    <xsd:import namespace="afdff16a-8a06-42d5-9f0a-8fcf6e62527f"/>
    <xsd:import namespace="e5db2067-286c-478d-9edd-2f6d5b3c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ff16a-8a06-42d5-9f0a-8fcf6e625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db2067-286c-478d-9edd-2f6d5b3c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242bf4e-0231-4bd4-b3c4-8c6b844ae335}" ma:internalName="TaxCatchAll" ma:showField="CatchAllData" ma:web="e5db2067-286c-478d-9edd-2f6d5b3c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dff16a-8a06-42d5-9f0a-8fcf6e62527f">
      <Terms xmlns="http://schemas.microsoft.com/office/infopath/2007/PartnerControls"/>
    </lcf76f155ced4ddcb4097134ff3c332f>
    <TaxCatchAll xmlns="e5db2067-286c-478d-9edd-2f6d5b3c665b" xsi:nil="true"/>
  </documentManagement>
</p:properties>
</file>

<file path=customXml/itemProps1.xml><?xml version="1.0" encoding="utf-8"?>
<ds:datastoreItem xmlns:ds="http://schemas.openxmlformats.org/officeDocument/2006/customXml" ds:itemID="{8116C86C-C0B9-4E67-B560-BE50E76BF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ff16a-8a06-42d5-9f0a-8fcf6e62527f"/>
    <ds:schemaRef ds:uri="e5db2067-286c-478d-9edd-2f6d5b3c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E6267-94AF-46FE-A872-9A00503580C1}">
  <ds:schemaRefs>
    <ds:schemaRef ds:uri="http://schemas.microsoft.com/sharepoint/v3/contenttype/forms"/>
  </ds:schemaRefs>
</ds:datastoreItem>
</file>

<file path=customXml/itemProps3.xml><?xml version="1.0" encoding="utf-8"?>
<ds:datastoreItem xmlns:ds="http://schemas.openxmlformats.org/officeDocument/2006/customXml" ds:itemID="{8A072B6F-7D16-4B5B-826B-8837561A58D7}">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5a624802-38b6-4a1b-8643-87b2e499983d"/>
    <ds:schemaRef ds:uri="0650a4b6-7d4e-42b7-8960-5cb607905e73"/>
    <ds:schemaRef ds:uri="http://schemas.microsoft.com/office/2006/metadata/properties"/>
    <ds:schemaRef ds:uri="http://www.w3.org/XML/1998/namespace"/>
    <ds:schemaRef ds:uri="http://purl.org/dc/terms/"/>
    <ds:schemaRef ds:uri="afdff16a-8a06-42d5-9f0a-8fcf6e62527f"/>
    <ds:schemaRef ds:uri="e5db2067-286c-478d-9edd-2f6d5b3c665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Scothern</dc:creator>
  <cp:keywords/>
  <dc:description/>
  <cp:lastModifiedBy>Julie Selby (Staff - The Queen Elizabeth Academy)</cp:lastModifiedBy>
  <cp:revision>2</cp:revision>
  <cp:lastPrinted>2025-01-14T11:49:00Z</cp:lastPrinted>
  <dcterms:created xsi:type="dcterms:W3CDTF">2025-09-19T14:03:00Z</dcterms:created>
  <dcterms:modified xsi:type="dcterms:W3CDTF">2025-09-19T14:03:00Z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0x010100F116D3641B0AAB478669B9B2C6BA3FD8</vt:lpwstr>
  </property>
  <property fmtid="{D5CDD505-2E9C-101B-9397-08002B2CF9AE}" pid="3" name="MediaServiceImageTags">
    <vt:lpwstr/>
  </property>
</Properties>
</file>